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D79C4D" w:rsidR="001E41F3" w:rsidRDefault="001E41F3">
      <w:pPr>
        <w:pStyle w:val="CRCoverPage"/>
        <w:tabs>
          <w:tab w:val="right" w:pos="9639"/>
        </w:tabs>
        <w:spacing w:after="0"/>
        <w:rPr>
          <w:b/>
          <w:i/>
          <w:noProof/>
          <w:sz w:val="28"/>
        </w:rPr>
      </w:pPr>
      <w:r>
        <w:rPr>
          <w:b/>
          <w:noProof/>
          <w:sz w:val="24"/>
        </w:rPr>
        <w:t>3GPP TSG-</w:t>
      </w:r>
      <w:r w:rsidR="00C57ECF">
        <w:fldChar w:fldCharType="begin"/>
      </w:r>
      <w:r w:rsidR="00C57ECF">
        <w:instrText xml:space="preserve"> DOCPROPERTY  TSG/WGRef  \* MERGEFORMAT </w:instrText>
      </w:r>
      <w:r w:rsidR="00C57ECF">
        <w:fldChar w:fldCharType="separate"/>
      </w:r>
      <w:r w:rsidR="003609EF">
        <w:rPr>
          <w:b/>
          <w:noProof/>
          <w:sz w:val="24"/>
        </w:rPr>
        <w:t>RAN5</w:t>
      </w:r>
      <w:r w:rsidR="00C57ECF">
        <w:rPr>
          <w:b/>
          <w:noProof/>
          <w:sz w:val="24"/>
        </w:rPr>
        <w:fldChar w:fldCharType="end"/>
      </w:r>
      <w:r w:rsidR="00C66BA2">
        <w:rPr>
          <w:b/>
          <w:noProof/>
          <w:sz w:val="24"/>
        </w:rPr>
        <w:t xml:space="preserve"> </w:t>
      </w:r>
      <w:r>
        <w:rPr>
          <w:b/>
          <w:noProof/>
          <w:sz w:val="24"/>
        </w:rPr>
        <w:t>Meeting #</w:t>
      </w:r>
      <w:r w:rsidR="00C57ECF">
        <w:fldChar w:fldCharType="begin"/>
      </w:r>
      <w:r w:rsidR="00C57ECF">
        <w:instrText xml:space="preserve"> DOCPROPERTY  MtgSeq  \* MERGEFORMAT </w:instrText>
      </w:r>
      <w:r w:rsidR="00C57ECF">
        <w:fldChar w:fldCharType="separate"/>
      </w:r>
      <w:r w:rsidR="00EB09B7" w:rsidRPr="00EB09B7">
        <w:rPr>
          <w:b/>
          <w:noProof/>
          <w:sz w:val="24"/>
        </w:rPr>
        <w:t>105</w:t>
      </w:r>
      <w:r w:rsidR="00C57ECF">
        <w:rPr>
          <w:b/>
          <w:noProof/>
          <w:sz w:val="24"/>
        </w:rPr>
        <w:fldChar w:fldCharType="end"/>
      </w:r>
      <w:r w:rsidR="00C57ECF">
        <w:fldChar w:fldCharType="begin"/>
      </w:r>
      <w:r w:rsidR="00C57ECF">
        <w:instrText xml:space="preserve"> DOCPROPERTY  MtgTitle  \* MERGEFORMAT </w:instrText>
      </w:r>
      <w:r w:rsidR="00C57ECF">
        <w:fldChar w:fldCharType="separate"/>
      </w:r>
      <w:r w:rsidR="00C57ECF">
        <w:fldChar w:fldCharType="end"/>
      </w:r>
      <w:r>
        <w:rPr>
          <w:b/>
          <w:i/>
          <w:noProof/>
          <w:sz w:val="28"/>
        </w:rPr>
        <w:tab/>
      </w:r>
      <w:r w:rsidR="00C57ECF">
        <w:fldChar w:fldCharType="begin"/>
      </w:r>
      <w:r w:rsidR="00C57ECF">
        <w:instrText xml:space="preserve"> DOCPROPERTY  Tdoc#  \* MERGEFORMAT </w:instrText>
      </w:r>
      <w:r w:rsidR="00C57ECF">
        <w:fldChar w:fldCharType="separate"/>
      </w:r>
      <w:r w:rsidR="00E13F3D" w:rsidRPr="00E13F3D">
        <w:rPr>
          <w:b/>
          <w:i/>
          <w:noProof/>
          <w:sz w:val="28"/>
        </w:rPr>
        <w:t>R5-246298</w:t>
      </w:r>
      <w:r w:rsidR="00C57ECF">
        <w:rPr>
          <w:b/>
          <w:i/>
          <w:noProof/>
          <w:sz w:val="28"/>
        </w:rPr>
        <w:fldChar w:fldCharType="end"/>
      </w:r>
      <w:r w:rsidR="00945D57" w:rsidRPr="00945D57">
        <w:rPr>
          <w:b/>
          <w:i/>
          <w:noProof/>
          <w:sz w:val="28"/>
          <w:highlight w:val="yellow"/>
        </w:rPr>
        <w:t>r1</w:t>
      </w:r>
    </w:p>
    <w:p w14:paraId="7CB45193" w14:textId="77777777" w:rsidR="001E41F3" w:rsidRDefault="00C57EC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7E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7EC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7EC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7E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7ECF">
            <w:pPr>
              <w:pStyle w:val="CRCoverPage"/>
              <w:spacing w:after="0"/>
              <w:ind w:left="100"/>
              <w:rPr>
                <w:noProof/>
              </w:rPr>
            </w:pPr>
            <w:r>
              <w:fldChar w:fldCharType="begin"/>
            </w:r>
            <w:r>
              <w:instrText xml:space="preserve"> DOCPROPERTY  CrTitle  \* MERGEFORMAT </w:instrText>
            </w:r>
            <w:r>
              <w:fldChar w:fldCharType="separate"/>
            </w:r>
            <w:r w:rsidR="002640DD">
              <w:t>Addition of band 253 into test case 7.3A Reference sensitivity power level for UE category M1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1D219" w:rsidR="001E41F3" w:rsidRDefault="00C57EC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B6EC13" w:rsidR="001E41F3" w:rsidRDefault="00F51C6B" w:rsidP="00547111">
            <w:pPr>
              <w:pStyle w:val="CRCoverPage"/>
              <w:spacing w:after="0"/>
              <w:ind w:left="100"/>
              <w:rPr>
                <w:noProof/>
              </w:rPr>
            </w:pPr>
            <w:r>
              <w:t>R5</w:t>
            </w:r>
            <w:r w:rsidR="00C57ECF">
              <w:fldChar w:fldCharType="begin"/>
            </w:r>
            <w:r w:rsidR="00C57ECF">
              <w:instrText xml:space="preserve"> DOCPROPERTY  SourceIfTsg  \* MERGEFORMAT </w:instrText>
            </w:r>
            <w:r w:rsidR="00C57ECF">
              <w:fldChar w:fldCharType="separate"/>
            </w:r>
            <w:r w:rsidR="00C57EC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7ECF">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IoT_NTN_extLband-UEConTest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7ECF">
            <w:pPr>
              <w:pStyle w:val="CRCoverPage"/>
              <w:spacing w:after="0"/>
              <w:ind w:left="100"/>
              <w:rPr>
                <w:noProof/>
              </w:rPr>
            </w:pPr>
            <w:r>
              <w:fldChar w:fldCharType="begin"/>
            </w:r>
            <w:r>
              <w:instrText xml:space="preserve"> DOCPROPERTY  ResDate  \* MERGEFORMAT </w:instrText>
            </w:r>
            <w:r>
              <w:fldChar w:fldCharType="separate"/>
            </w:r>
            <w:r w:rsidR="00D24991">
              <w:rPr>
                <w:noProof/>
              </w:rPr>
              <w:t>2024-10-31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7E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7EC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1C6B" w14:paraId="1256F52C" w14:textId="77777777" w:rsidTr="00547111">
        <w:tc>
          <w:tcPr>
            <w:tcW w:w="2694" w:type="dxa"/>
            <w:gridSpan w:val="2"/>
            <w:tcBorders>
              <w:top w:val="single" w:sz="4" w:space="0" w:color="auto"/>
              <w:left w:val="single" w:sz="4" w:space="0" w:color="auto"/>
            </w:tcBorders>
          </w:tcPr>
          <w:p w14:paraId="52C87DB0" w14:textId="77777777" w:rsidR="00F51C6B" w:rsidRDefault="00F51C6B" w:rsidP="00F51C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E0FC4" w:rsidR="00F51C6B" w:rsidRDefault="00F51C6B" w:rsidP="00F51C6B">
            <w:pPr>
              <w:pStyle w:val="CRCoverPage"/>
              <w:spacing w:after="0"/>
              <w:ind w:left="100"/>
              <w:rPr>
                <w:noProof/>
              </w:rPr>
            </w:pPr>
            <w:bookmarkStart w:id="1" w:name="_Hlk173144243"/>
            <w:r w:rsidRPr="00A145BC">
              <w:rPr>
                <w:lang w:eastAsia="zh-CN"/>
              </w:rPr>
              <w:t xml:space="preserve">The </w:t>
            </w:r>
            <w:r>
              <w:rPr>
                <w:lang w:eastAsia="zh-CN"/>
              </w:rPr>
              <w:t>Reference sensitivity</w:t>
            </w:r>
            <w:r w:rsidRPr="00A145BC">
              <w:rPr>
                <w:lang w:eastAsia="zh-CN"/>
              </w:rPr>
              <w:t xml:space="preserve"> </w:t>
            </w:r>
            <w:r>
              <w:rPr>
                <w:lang w:eastAsia="zh-CN"/>
              </w:rPr>
              <w:t xml:space="preserve">power level </w:t>
            </w:r>
            <w:r w:rsidRPr="00A145BC">
              <w:rPr>
                <w:lang w:eastAsia="zh-CN"/>
              </w:rPr>
              <w:t>requirement for category M1 band 25</w:t>
            </w:r>
            <w:r>
              <w:rPr>
                <w:lang w:eastAsia="zh-CN"/>
              </w:rPr>
              <w:t>3</w:t>
            </w:r>
            <w:r w:rsidRPr="00A145BC">
              <w:rPr>
                <w:lang w:eastAsia="zh-CN"/>
              </w:rPr>
              <w:t xml:space="preserve"> is missing and needs to be added</w:t>
            </w:r>
            <w:bookmarkEnd w:id="1"/>
          </w:p>
        </w:tc>
      </w:tr>
      <w:tr w:rsidR="00F51C6B" w14:paraId="4CA74D09" w14:textId="77777777" w:rsidTr="00547111">
        <w:tc>
          <w:tcPr>
            <w:tcW w:w="2694" w:type="dxa"/>
            <w:gridSpan w:val="2"/>
            <w:tcBorders>
              <w:left w:val="single" w:sz="4" w:space="0" w:color="auto"/>
            </w:tcBorders>
          </w:tcPr>
          <w:p w14:paraId="2D0866D6" w14:textId="77777777" w:rsidR="00F51C6B" w:rsidRDefault="00F51C6B" w:rsidP="00F51C6B">
            <w:pPr>
              <w:pStyle w:val="CRCoverPage"/>
              <w:spacing w:after="0"/>
              <w:rPr>
                <w:b/>
                <w:i/>
                <w:noProof/>
                <w:sz w:val="8"/>
                <w:szCs w:val="8"/>
              </w:rPr>
            </w:pPr>
          </w:p>
        </w:tc>
        <w:tc>
          <w:tcPr>
            <w:tcW w:w="6946" w:type="dxa"/>
            <w:gridSpan w:val="9"/>
            <w:tcBorders>
              <w:right w:val="single" w:sz="4" w:space="0" w:color="auto"/>
            </w:tcBorders>
          </w:tcPr>
          <w:p w14:paraId="365DEF04" w14:textId="77777777" w:rsidR="00F51C6B" w:rsidRDefault="00F51C6B" w:rsidP="00F51C6B">
            <w:pPr>
              <w:pStyle w:val="CRCoverPage"/>
              <w:spacing w:after="0"/>
              <w:rPr>
                <w:noProof/>
                <w:sz w:val="8"/>
                <w:szCs w:val="8"/>
              </w:rPr>
            </w:pPr>
          </w:p>
        </w:tc>
      </w:tr>
      <w:tr w:rsidR="00F51C6B" w14:paraId="21016551" w14:textId="77777777" w:rsidTr="00547111">
        <w:tc>
          <w:tcPr>
            <w:tcW w:w="2694" w:type="dxa"/>
            <w:gridSpan w:val="2"/>
            <w:tcBorders>
              <w:left w:val="single" w:sz="4" w:space="0" w:color="auto"/>
            </w:tcBorders>
          </w:tcPr>
          <w:p w14:paraId="49433147" w14:textId="77777777" w:rsidR="00F51C6B" w:rsidRDefault="00F51C6B" w:rsidP="00F51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791AD" w14:textId="7DC2743D" w:rsidR="00F51C6B" w:rsidRDefault="00F51C6B" w:rsidP="00F51C6B">
            <w:pPr>
              <w:pStyle w:val="CRCoverPage"/>
              <w:spacing w:after="0"/>
              <w:ind w:left="100"/>
              <w:rPr>
                <w:noProof/>
                <w:lang w:eastAsia="zh-CN"/>
              </w:rPr>
            </w:pPr>
            <w:r w:rsidRPr="00A145BC">
              <w:rPr>
                <w:rFonts w:hint="eastAsia"/>
                <w:noProof/>
                <w:lang w:eastAsia="zh-CN"/>
              </w:rPr>
              <w:t>T</w:t>
            </w:r>
            <w:r w:rsidRPr="00A145BC">
              <w:rPr>
                <w:noProof/>
                <w:lang w:eastAsia="zh-CN"/>
              </w:rPr>
              <w:t xml:space="preserve">he </w:t>
            </w:r>
            <w:r>
              <w:rPr>
                <w:noProof/>
                <w:lang w:eastAsia="zh-CN"/>
              </w:rPr>
              <w:t>Reference sensitivity power level</w:t>
            </w:r>
            <w:r w:rsidRPr="00A145BC">
              <w:rPr>
                <w:noProof/>
                <w:lang w:eastAsia="zh-CN"/>
              </w:rPr>
              <w:t xml:space="preserve"> requirement for category M1 band 25</w:t>
            </w:r>
            <w:r>
              <w:rPr>
                <w:noProof/>
                <w:lang w:eastAsia="zh-CN"/>
              </w:rPr>
              <w:t>3</w:t>
            </w:r>
            <w:r w:rsidRPr="00A145BC">
              <w:rPr>
                <w:noProof/>
                <w:lang w:eastAsia="zh-CN"/>
              </w:rPr>
              <w:t xml:space="preserve"> have been added into clause </w:t>
            </w:r>
            <w:r>
              <w:rPr>
                <w:noProof/>
                <w:lang w:eastAsia="zh-CN"/>
              </w:rPr>
              <w:t>7</w:t>
            </w:r>
            <w:r w:rsidRPr="00A145BC">
              <w:rPr>
                <w:noProof/>
                <w:lang w:eastAsia="zh-CN"/>
              </w:rPr>
              <w:t>.</w:t>
            </w:r>
            <w:r>
              <w:rPr>
                <w:noProof/>
                <w:lang w:eastAsia="zh-CN"/>
              </w:rPr>
              <w:t>3</w:t>
            </w:r>
            <w:r w:rsidRPr="00A145BC">
              <w:rPr>
                <w:noProof/>
                <w:lang w:eastAsia="zh-CN"/>
              </w:rPr>
              <w:t>A.1</w:t>
            </w:r>
          </w:p>
          <w:p w14:paraId="2A0C5591" w14:textId="77777777" w:rsidR="00F51C6B" w:rsidRDefault="00F51C6B" w:rsidP="00F51C6B">
            <w:pPr>
              <w:pStyle w:val="CRCoverPage"/>
              <w:spacing w:after="0"/>
              <w:ind w:left="100"/>
              <w:rPr>
                <w:noProof/>
                <w:lang w:eastAsia="zh-CN"/>
              </w:rPr>
            </w:pPr>
            <w:r>
              <w:rPr>
                <w:noProof/>
                <w:lang w:eastAsia="zh-CN"/>
              </w:rPr>
              <w:t>Updated minimum requirements into clause 7.3A.3</w:t>
            </w:r>
          </w:p>
          <w:p w14:paraId="20C20A04" w14:textId="54FAD673" w:rsidR="00F51C6B" w:rsidRDefault="00F51C6B" w:rsidP="00F51C6B">
            <w:pPr>
              <w:pStyle w:val="CRCoverPage"/>
              <w:spacing w:after="0"/>
              <w:ind w:left="100"/>
              <w:rPr>
                <w:noProof/>
                <w:lang w:eastAsia="zh-CN"/>
              </w:rPr>
            </w:pPr>
            <w:r>
              <w:rPr>
                <w:noProof/>
                <w:lang w:eastAsia="zh-CN"/>
              </w:rPr>
              <w:t xml:space="preserve">Typo corrected </w:t>
            </w:r>
            <w:r w:rsidR="00881CBD">
              <w:rPr>
                <w:noProof/>
                <w:lang w:eastAsia="zh-CN"/>
              </w:rPr>
              <w:t>in</w:t>
            </w:r>
            <w:r>
              <w:rPr>
                <w:noProof/>
                <w:lang w:eastAsia="zh-CN"/>
              </w:rPr>
              <w:t xml:space="preserve"> </w:t>
            </w:r>
            <w:r w:rsidRPr="00E36978">
              <w:t>Table 7.3A.3-</w:t>
            </w:r>
            <w:r w:rsidR="00512FC4" w:rsidRPr="00E36978">
              <w:t>3.</w:t>
            </w:r>
          </w:p>
          <w:p w14:paraId="51AADF3D" w14:textId="77777777" w:rsidR="00F51C6B" w:rsidRDefault="00F51C6B" w:rsidP="00F51C6B">
            <w:pPr>
              <w:pStyle w:val="CRCoverPage"/>
              <w:spacing w:after="0"/>
              <w:ind w:left="100"/>
              <w:rPr>
                <w:noProof/>
                <w:lang w:eastAsia="zh-CN"/>
              </w:rPr>
            </w:pPr>
            <w:r>
              <w:rPr>
                <w:noProof/>
                <w:lang w:eastAsia="zh-CN"/>
              </w:rPr>
              <w:t>Updated test requirement into clause 7.3A.5</w:t>
            </w:r>
          </w:p>
          <w:p w14:paraId="31C656EC" w14:textId="52D903D7" w:rsidR="00945D57" w:rsidRDefault="00063711" w:rsidP="00F51C6B">
            <w:pPr>
              <w:pStyle w:val="CRCoverPage"/>
              <w:spacing w:after="0"/>
              <w:ind w:left="100"/>
              <w:rPr>
                <w:noProof/>
              </w:rPr>
            </w:pPr>
            <w:r>
              <w:rPr>
                <w:noProof/>
                <w:highlight w:val="yellow"/>
                <w:lang w:eastAsia="zh-CN"/>
              </w:rPr>
              <w:t>Added</w:t>
            </w:r>
            <w:r w:rsidR="00945D57" w:rsidRPr="00945D57">
              <w:rPr>
                <w:noProof/>
                <w:highlight w:val="yellow"/>
                <w:lang w:eastAsia="zh-CN"/>
              </w:rPr>
              <w:t xml:space="preserve"> MU and TT for the TC in Annex F</w:t>
            </w:r>
          </w:p>
        </w:tc>
      </w:tr>
      <w:tr w:rsidR="00F51C6B" w14:paraId="1F886379" w14:textId="77777777" w:rsidTr="00547111">
        <w:tc>
          <w:tcPr>
            <w:tcW w:w="2694" w:type="dxa"/>
            <w:gridSpan w:val="2"/>
            <w:tcBorders>
              <w:left w:val="single" w:sz="4" w:space="0" w:color="auto"/>
            </w:tcBorders>
          </w:tcPr>
          <w:p w14:paraId="4D989623" w14:textId="77777777" w:rsidR="00F51C6B" w:rsidRDefault="00F51C6B" w:rsidP="00F51C6B">
            <w:pPr>
              <w:pStyle w:val="CRCoverPage"/>
              <w:spacing w:after="0"/>
              <w:rPr>
                <w:b/>
                <w:i/>
                <w:noProof/>
                <w:sz w:val="8"/>
                <w:szCs w:val="8"/>
              </w:rPr>
            </w:pPr>
          </w:p>
        </w:tc>
        <w:tc>
          <w:tcPr>
            <w:tcW w:w="6946" w:type="dxa"/>
            <w:gridSpan w:val="9"/>
            <w:tcBorders>
              <w:right w:val="single" w:sz="4" w:space="0" w:color="auto"/>
            </w:tcBorders>
          </w:tcPr>
          <w:p w14:paraId="71C4A204" w14:textId="77777777" w:rsidR="00F51C6B" w:rsidRDefault="00F51C6B" w:rsidP="00F51C6B">
            <w:pPr>
              <w:pStyle w:val="CRCoverPage"/>
              <w:spacing w:after="0"/>
              <w:rPr>
                <w:noProof/>
                <w:sz w:val="8"/>
                <w:szCs w:val="8"/>
              </w:rPr>
            </w:pPr>
          </w:p>
        </w:tc>
      </w:tr>
      <w:tr w:rsidR="00F51C6B" w14:paraId="678D7BF9" w14:textId="77777777" w:rsidTr="00547111">
        <w:tc>
          <w:tcPr>
            <w:tcW w:w="2694" w:type="dxa"/>
            <w:gridSpan w:val="2"/>
            <w:tcBorders>
              <w:left w:val="single" w:sz="4" w:space="0" w:color="auto"/>
              <w:bottom w:val="single" w:sz="4" w:space="0" w:color="auto"/>
            </w:tcBorders>
          </w:tcPr>
          <w:p w14:paraId="4E5CE1B6" w14:textId="77777777" w:rsidR="00F51C6B" w:rsidRDefault="00F51C6B" w:rsidP="00F51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55117" w:rsidR="00F51C6B" w:rsidRDefault="00F51C6B" w:rsidP="00F51C6B">
            <w:pPr>
              <w:pStyle w:val="CRCoverPage"/>
              <w:spacing w:after="0"/>
              <w:ind w:left="100"/>
              <w:rPr>
                <w:noProof/>
              </w:rPr>
            </w:pPr>
            <w:bookmarkStart w:id="2" w:name="_Hlk172900748"/>
            <w:r w:rsidRPr="00A145BC">
              <w:rPr>
                <w:lang w:val="en-US" w:eastAsia="zh-CN"/>
              </w:rPr>
              <w:t>Band 25</w:t>
            </w:r>
            <w:r>
              <w:rPr>
                <w:lang w:val="en-US" w:eastAsia="zh-CN"/>
              </w:rPr>
              <w:t>3</w:t>
            </w:r>
            <w:r w:rsidRPr="00A145BC">
              <w:rPr>
                <w:rFonts w:hint="eastAsia"/>
                <w:lang w:val="en-US" w:eastAsia="zh-CN"/>
              </w:rPr>
              <w:t xml:space="preserve"> </w:t>
            </w:r>
            <w:bookmarkEnd w:id="2"/>
            <w:r>
              <w:rPr>
                <w:lang w:val="en-US" w:eastAsia="zh-CN"/>
              </w:rPr>
              <w:t>Reference sensitivity power level</w:t>
            </w:r>
            <w:r w:rsidRPr="00A145BC">
              <w:rPr>
                <w:lang w:val="en-US" w:eastAsia="zh-CN"/>
              </w:rPr>
              <w:t xml:space="preserve"> requirement will not be specified</w:t>
            </w:r>
          </w:p>
        </w:tc>
      </w:tr>
      <w:tr w:rsidR="00F51C6B" w14:paraId="034AF533" w14:textId="77777777" w:rsidTr="00547111">
        <w:tc>
          <w:tcPr>
            <w:tcW w:w="2694" w:type="dxa"/>
            <w:gridSpan w:val="2"/>
          </w:tcPr>
          <w:p w14:paraId="39D9EB5B" w14:textId="77777777" w:rsidR="00F51C6B" w:rsidRDefault="00F51C6B" w:rsidP="00F51C6B">
            <w:pPr>
              <w:pStyle w:val="CRCoverPage"/>
              <w:spacing w:after="0"/>
              <w:rPr>
                <w:b/>
                <w:i/>
                <w:noProof/>
                <w:sz w:val="8"/>
                <w:szCs w:val="8"/>
              </w:rPr>
            </w:pPr>
          </w:p>
        </w:tc>
        <w:tc>
          <w:tcPr>
            <w:tcW w:w="6946" w:type="dxa"/>
            <w:gridSpan w:val="9"/>
          </w:tcPr>
          <w:p w14:paraId="7826CB1C" w14:textId="77777777" w:rsidR="00F51C6B" w:rsidRDefault="00F51C6B" w:rsidP="00F51C6B">
            <w:pPr>
              <w:pStyle w:val="CRCoverPage"/>
              <w:spacing w:after="0"/>
              <w:rPr>
                <w:noProof/>
                <w:sz w:val="8"/>
                <w:szCs w:val="8"/>
              </w:rPr>
            </w:pPr>
          </w:p>
        </w:tc>
      </w:tr>
      <w:tr w:rsidR="00F51C6B" w14:paraId="6A17D7AC" w14:textId="77777777" w:rsidTr="00547111">
        <w:tc>
          <w:tcPr>
            <w:tcW w:w="2694" w:type="dxa"/>
            <w:gridSpan w:val="2"/>
            <w:tcBorders>
              <w:top w:val="single" w:sz="4" w:space="0" w:color="auto"/>
              <w:left w:val="single" w:sz="4" w:space="0" w:color="auto"/>
            </w:tcBorders>
          </w:tcPr>
          <w:p w14:paraId="6DAD5B19" w14:textId="77777777" w:rsidR="00F51C6B" w:rsidRDefault="00F51C6B" w:rsidP="00F51C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5CEB1" w:rsidR="00F51C6B" w:rsidRDefault="00F51C6B" w:rsidP="00F51C6B">
            <w:pPr>
              <w:pStyle w:val="CRCoverPage"/>
              <w:spacing w:after="0"/>
              <w:ind w:left="100"/>
              <w:rPr>
                <w:noProof/>
              </w:rPr>
            </w:pPr>
            <w:r>
              <w:rPr>
                <w:rFonts w:hint="eastAsia"/>
                <w:noProof/>
              </w:rPr>
              <w:t>7</w:t>
            </w:r>
            <w:r>
              <w:rPr>
                <w:noProof/>
              </w:rPr>
              <w:t>.3A</w:t>
            </w:r>
            <w:r w:rsidR="00945D57">
              <w:rPr>
                <w:noProof/>
              </w:rPr>
              <w:t xml:space="preserve">, </w:t>
            </w:r>
            <w:r w:rsidR="00945D57" w:rsidRPr="0024612A">
              <w:rPr>
                <w:noProof/>
                <w:highlight w:val="yellow"/>
              </w:rPr>
              <w:t>F.1.3, F</w:t>
            </w:r>
            <w:r w:rsidR="00B90650" w:rsidRPr="0024612A">
              <w:rPr>
                <w:noProof/>
                <w:highlight w:val="yellow"/>
              </w:rPr>
              <w:t>.</w:t>
            </w:r>
            <w:r w:rsidR="00945D57" w:rsidRPr="0024612A">
              <w:rPr>
                <w:noProof/>
                <w:highlight w:val="yellow"/>
              </w:rPr>
              <w:t>3.3</w:t>
            </w:r>
          </w:p>
        </w:tc>
      </w:tr>
      <w:tr w:rsidR="00F51C6B" w14:paraId="56E1E6C3" w14:textId="77777777" w:rsidTr="00547111">
        <w:tc>
          <w:tcPr>
            <w:tcW w:w="2694" w:type="dxa"/>
            <w:gridSpan w:val="2"/>
            <w:tcBorders>
              <w:left w:val="single" w:sz="4" w:space="0" w:color="auto"/>
            </w:tcBorders>
          </w:tcPr>
          <w:p w14:paraId="2FB9DE77" w14:textId="77777777" w:rsidR="00F51C6B" w:rsidRDefault="00F51C6B" w:rsidP="00F51C6B">
            <w:pPr>
              <w:pStyle w:val="CRCoverPage"/>
              <w:spacing w:after="0"/>
              <w:rPr>
                <w:b/>
                <w:i/>
                <w:noProof/>
                <w:sz w:val="8"/>
                <w:szCs w:val="8"/>
              </w:rPr>
            </w:pPr>
          </w:p>
        </w:tc>
        <w:tc>
          <w:tcPr>
            <w:tcW w:w="6946" w:type="dxa"/>
            <w:gridSpan w:val="9"/>
            <w:tcBorders>
              <w:right w:val="single" w:sz="4" w:space="0" w:color="auto"/>
            </w:tcBorders>
          </w:tcPr>
          <w:p w14:paraId="0898542D" w14:textId="77777777" w:rsidR="00F51C6B" w:rsidRDefault="00F51C6B" w:rsidP="00F51C6B">
            <w:pPr>
              <w:pStyle w:val="CRCoverPage"/>
              <w:spacing w:after="0"/>
              <w:rPr>
                <w:noProof/>
                <w:sz w:val="8"/>
                <w:szCs w:val="8"/>
              </w:rPr>
            </w:pPr>
          </w:p>
        </w:tc>
      </w:tr>
      <w:tr w:rsidR="00F51C6B" w14:paraId="76F95A8B" w14:textId="77777777" w:rsidTr="00547111">
        <w:tc>
          <w:tcPr>
            <w:tcW w:w="2694" w:type="dxa"/>
            <w:gridSpan w:val="2"/>
            <w:tcBorders>
              <w:left w:val="single" w:sz="4" w:space="0" w:color="auto"/>
            </w:tcBorders>
          </w:tcPr>
          <w:p w14:paraId="335EAB52" w14:textId="77777777" w:rsidR="00F51C6B" w:rsidRDefault="00F51C6B" w:rsidP="00F51C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1C6B" w:rsidRDefault="00F51C6B" w:rsidP="00F51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1C6B" w:rsidRDefault="00F51C6B" w:rsidP="00F51C6B">
            <w:pPr>
              <w:pStyle w:val="CRCoverPage"/>
              <w:spacing w:after="0"/>
              <w:jc w:val="center"/>
              <w:rPr>
                <w:b/>
                <w:caps/>
                <w:noProof/>
              </w:rPr>
            </w:pPr>
            <w:r>
              <w:rPr>
                <w:b/>
                <w:caps/>
                <w:noProof/>
              </w:rPr>
              <w:t>N</w:t>
            </w:r>
          </w:p>
        </w:tc>
        <w:tc>
          <w:tcPr>
            <w:tcW w:w="2977" w:type="dxa"/>
            <w:gridSpan w:val="4"/>
          </w:tcPr>
          <w:p w14:paraId="304CCBCB" w14:textId="77777777" w:rsidR="00F51C6B" w:rsidRDefault="00F51C6B" w:rsidP="00F51C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1C6B" w:rsidRDefault="00F51C6B" w:rsidP="00F51C6B">
            <w:pPr>
              <w:pStyle w:val="CRCoverPage"/>
              <w:spacing w:after="0"/>
              <w:ind w:left="99"/>
              <w:rPr>
                <w:noProof/>
              </w:rPr>
            </w:pPr>
          </w:p>
        </w:tc>
      </w:tr>
      <w:tr w:rsidR="00F51C6B" w14:paraId="34ACE2EB" w14:textId="77777777" w:rsidTr="00547111">
        <w:tc>
          <w:tcPr>
            <w:tcW w:w="2694" w:type="dxa"/>
            <w:gridSpan w:val="2"/>
            <w:tcBorders>
              <w:left w:val="single" w:sz="4" w:space="0" w:color="auto"/>
            </w:tcBorders>
          </w:tcPr>
          <w:p w14:paraId="571382F3" w14:textId="77777777" w:rsidR="00F51C6B" w:rsidRDefault="00F51C6B" w:rsidP="00F51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1C6B" w:rsidRDefault="00F51C6B" w:rsidP="00F51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FA3E" w:rsidR="00F51C6B" w:rsidRDefault="00F51C6B" w:rsidP="00F51C6B">
            <w:pPr>
              <w:pStyle w:val="CRCoverPage"/>
              <w:spacing w:after="0"/>
              <w:jc w:val="center"/>
              <w:rPr>
                <w:b/>
                <w:caps/>
                <w:noProof/>
              </w:rPr>
            </w:pPr>
            <w:r>
              <w:rPr>
                <w:rFonts w:hint="eastAsia"/>
                <w:b/>
                <w:caps/>
                <w:noProof/>
              </w:rPr>
              <w:t>X</w:t>
            </w:r>
          </w:p>
        </w:tc>
        <w:tc>
          <w:tcPr>
            <w:tcW w:w="2977" w:type="dxa"/>
            <w:gridSpan w:val="4"/>
          </w:tcPr>
          <w:p w14:paraId="7DB274D8" w14:textId="77777777" w:rsidR="00F51C6B" w:rsidRDefault="00F51C6B" w:rsidP="00F51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1C6B" w:rsidRDefault="00F51C6B" w:rsidP="00F51C6B">
            <w:pPr>
              <w:pStyle w:val="CRCoverPage"/>
              <w:spacing w:after="0"/>
              <w:ind w:left="99"/>
              <w:rPr>
                <w:noProof/>
              </w:rPr>
            </w:pPr>
            <w:r>
              <w:rPr>
                <w:noProof/>
              </w:rPr>
              <w:t xml:space="preserve">TS/TR ... CR ... </w:t>
            </w:r>
          </w:p>
        </w:tc>
      </w:tr>
      <w:tr w:rsidR="00F51C6B" w14:paraId="446DDBAC" w14:textId="77777777" w:rsidTr="00547111">
        <w:tc>
          <w:tcPr>
            <w:tcW w:w="2694" w:type="dxa"/>
            <w:gridSpan w:val="2"/>
            <w:tcBorders>
              <w:left w:val="single" w:sz="4" w:space="0" w:color="auto"/>
            </w:tcBorders>
          </w:tcPr>
          <w:p w14:paraId="678A1AA6" w14:textId="77777777" w:rsidR="00F51C6B" w:rsidRDefault="00F51C6B" w:rsidP="00F51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1C6B" w:rsidRDefault="00F51C6B" w:rsidP="00F51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F9DD56" w:rsidR="00F51C6B" w:rsidRDefault="00F51C6B" w:rsidP="00F51C6B">
            <w:pPr>
              <w:pStyle w:val="CRCoverPage"/>
              <w:spacing w:after="0"/>
              <w:jc w:val="center"/>
              <w:rPr>
                <w:b/>
                <w:caps/>
                <w:noProof/>
              </w:rPr>
            </w:pPr>
            <w:r>
              <w:rPr>
                <w:rFonts w:hint="eastAsia"/>
                <w:b/>
                <w:caps/>
                <w:noProof/>
              </w:rPr>
              <w:t>X</w:t>
            </w:r>
          </w:p>
        </w:tc>
        <w:tc>
          <w:tcPr>
            <w:tcW w:w="2977" w:type="dxa"/>
            <w:gridSpan w:val="4"/>
          </w:tcPr>
          <w:p w14:paraId="1A4306D9" w14:textId="77777777" w:rsidR="00F51C6B" w:rsidRDefault="00F51C6B" w:rsidP="00F51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1C6B" w:rsidRDefault="00F51C6B" w:rsidP="00F51C6B">
            <w:pPr>
              <w:pStyle w:val="CRCoverPage"/>
              <w:spacing w:after="0"/>
              <w:ind w:left="99"/>
              <w:rPr>
                <w:noProof/>
              </w:rPr>
            </w:pPr>
            <w:r>
              <w:rPr>
                <w:noProof/>
              </w:rPr>
              <w:t xml:space="preserve">TS/TR ... CR ... </w:t>
            </w:r>
          </w:p>
        </w:tc>
      </w:tr>
      <w:tr w:rsidR="00F51C6B" w14:paraId="55C714D2" w14:textId="77777777" w:rsidTr="00547111">
        <w:tc>
          <w:tcPr>
            <w:tcW w:w="2694" w:type="dxa"/>
            <w:gridSpan w:val="2"/>
            <w:tcBorders>
              <w:left w:val="single" w:sz="4" w:space="0" w:color="auto"/>
            </w:tcBorders>
          </w:tcPr>
          <w:p w14:paraId="45913E62" w14:textId="77777777" w:rsidR="00F51C6B" w:rsidRDefault="00F51C6B" w:rsidP="00F51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1C6B" w:rsidRDefault="00F51C6B" w:rsidP="00F51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AD0AA6" w:rsidR="00F51C6B" w:rsidRDefault="00F51C6B" w:rsidP="00F51C6B">
            <w:pPr>
              <w:pStyle w:val="CRCoverPage"/>
              <w:spacing w:after="0"/>
              <w:jc w:val="center"/>
              <w:rPr>
                <w:b/>
                <w:caps/>
                <w:noProof/>
              </w:rPr>
            </w:pPr>
            <w:r>
              <w:rPr>
                <w:rFonts w:hint="eastAsia"/>
                <w:b/>
                <w:caps/>
                <w:noProof/>
              </w:rPr>
              <w:t>X</w:t>
            </w:r>
          </w:p>
        </w:tc>
        <w:tc>
          <w:tcPr>
            <w:tcW w:w="2977" w:type="dxa"/>
            <w:gridSpan w:val="4"/>
          </w:tcPr>
          <w:p w14:paraId="1B4FF921" w14:textId="77777777" w:rsidR="00F51C6B" w:rsidRDefault="00F51C6B" w:rsidP="00F51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1C6B" w:rsidRDefault="00F51C6B" w:rsidP="00F51C6B">
            <w:pPr>
              <w:pStyle w:val="CRCoverPage"/>
              <w:spacing w:after="0"/>
              <w:ind w:left="99"/>
              <w:rPr>
                <w:noProof/>
              </w:rPr>
            </w:pPr>
            <w:r>
              <w:rPr>
                <w:noProof/>
              </w:rPr>
              <w:t xml:space="preserve">TS/TR ... CR ... </w:t>
            </w:r>
          </w:p>
        </w:tc>
      </w:tr>
      <w:tr w:rsidR="00F51C6B" w14:paraId="60DF82CC" w14:textId="77777777" w:rsidTr="008863B9">
        <w:tc>
          <w:tcPr>
            <w:tcW w:w="2694" w:type="dxa"/>
            <w:gridSpan w:val="2"/>
            <w:tcBorders>
              <w:left w:val="single" w:sz="4" w:space="0" w:color="auto"/>
            </w:tcBorders>
          </w:tcPr>
          <w:p w14:paraId="517696CD" w14:textId="77777777" w:rsidR="00F51C6B" w:rsidRDefault="00F51C6B" w:rsidP="00F51C6B">
            <w:pPr>
              <w:pStyle w:val="CRCoverPage"/>
              <w:spacing w:after="0"/>
              <w:rPr>
                <w:b/>
                <w:i/>
                <w:noProof/>
              </w:rPr>
            </w:pPr>
          </w:p>
        </w:tc>
        <w:tc>
          <w:tcPr>
            <w:tcW w:w="6946" w:type="dxa"/>
            <w:gridSpan w:val="9"/>
            <w:tcBorders>
              <w:right w:val="single" w:sz="4" w:space="0" w:color="auto"/>
            </w:tcBorders>
          </w:tcPr>
          <w:p w14:paraId="4D84207F" w14:textId="77777777" w:rsidR="00F51C6B" w:rsidRDefault="00F51C6B" w:rsidP="00F51C6B">
            <w:pPr>
              <w:pStyle w:val="CRCoverPage"/>
              <w:spacing w:after="0"/>
              <w:rPr>
                <w:noProof/>
              </w:rPr>
            </w:pPr>
          </w:p>
        </w:tc>
      </w:tr>
      <w:tr w:rsidR="00F51C6B" w14:paraId="556B87B6" w14:textId="77777777" w:rsidTr="008863B9">
        <w:tc>
          <w:tcPr>
            <w:tcW w:w="2694" w:type="dxa"/>
            <w:gridSpan w:val="2"/>
            <w:tcBorders>
              <w:left w:val="single" w:sz="4" w:space="0" w:color="auto"/>
              <w:bottom w:val="single" w:sz="4" w:space="0" w:color="auto"/>
            </w:tcBorders>
          </w:tcPr>
          <w:p w14:paraId="79A9C411" w14:textId="77777777" w:rsidR="00F51C6B" w:rsidRDefault="00F51C6B" w:rsidP="00F51C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52594B" w:rsidR="00F51C6B" w:rsidRPr="00063711" w:rsidRDefault="00945D57" w:rsidP="00F51C6B">
            <w:pPr>
              <w:pStyle w:val="CRCoverPage"/>
              <w:spacing w:after="0"/>
              <w:ind w:left="100"/>
              <w:rPr>
                <w:noProof/>
              </w:rPr>
            </w:pPr>
            <w:r w:rsidRPr="00063711">
              <w:rPr>
                <w:noProof/>
              </w:rPr>
              <w:t xml:space="preserve">r1 version </w:t>
            </w:r>
            <w:r w:rsidRPr="00063711">
              <w:rPr>
                <w:noProof/>
                <w:highlight w:val="yellow"/>
              </w:rPr>
              <w:t>:</w:t>
            </w:r>
            <w:r w:rsidR="00063711">
              <w:rPr>
                <w:noProof/>
                <w:highlight w:val="yellow"/>
              </w:rPr>
              <w:t>Updated</w:t>
            </w:r>
            <w:r w:rsidRPr="00063711">
              <w:rPr>
                <w:noProof/>
                <w:highlight w:val="yellow"/>
              </w:rPr>
              <w:t xml:space="preserve"> MU and TT for the TC</w:t>
            </w:r>
            <w:r w:rsidR="00063711" w:rsidRPr="00063711">
              <w:rPr>
                <w:noProof/>
                <w:highlight w:val="yellow"/>
              </w:rPr>
              <w:t xml:space="preserve"> </w:t>
            </w:r>
          </w:p>
        </w:tc>
      </w:tr>
      <w:tr w:rsidR="00F51C6B" w:rsidRPr="008863B9" w14:paraId="45BFE792" w14:textId="77777777" w:rsidTr="008863B9">
        <w:tc>
          <w:tcPr>
            <w:tcW w:w="2694" w:type="dxa"/>
            <w:gridSpan w:val="2"/>
            <w:tcBorders>
              <w:top w:val="single" w:sz="4" w:space="0" w:color="auto"/>
              <w:bottom w:val="single" w:sz="4" w:space="0" w:color="auto"/>
            </w:tcBorders>
          </w:tcPr>
          <w:p w14:paraId="194242DD" w14:textId="77777777" w:rsidR="00F51C6B" w:rsidRPr="008863B9" w:rsidRDefault="00F51C6B" w:rsidP="00F51C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1C6B" w:rsidRPr="008863B9" w:rsidRDefault="00F51C6B" w:rsidP="00F51C6B">
            <w:pPr>
              <w:pStyle w:val="CRCoverPage"/>
              <w:spacing w:after="0"/>
              <w:ind w:left="100"/>
              <w:rPr>
                <w:noProof/>
                <w:sz w:val="8"/>
                <w:szCs w:val="8"/>
              </w:rPr>
            </w:pPr>
          </w:p>
        </w:tc>
      </w:tr>
      <w:tr w:rsidR="00F51C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1C6B" w:rsidRDefault="00F51C6B" w:rsidP="00F51C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1C6B" w:rsidRDefault="00F51C6B" w:rsidP="00F51C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BCE76C" w14:textId="77777777" w:rsidR="00F51C6B" w:rsidRDefault="00F51C6B" w:rsidP="00F51C6B">
      <w:pPr>
        <w:pStyle w:val="3"/>
        <w:rPr>
          <w:noProof/>
          <w:color w:val="FF0000"/>
        </w:rPr>
      </w:pPr>
      <w:r>
        <w:rPr>
          <w:noProof/>
          <w:color w:val="FF0000"/>
        </w:rPr>
        <w:lastRenderedPageBreak/>
        <w:t>&lt;Start of Change</w:t>
      </w:r>
      <w:r>
        <w:rPr>
          <w:rFonts w:hint="eastAsia"/>
          <w:noProof/>
          <w:color w:val="FF0000"/>
          <w:lang w:eastAsia="zh-CN"/>
        </w:rPr>
        <w:t>1</w:t>
      </w:r>
      <w:r>
        <w:rPr>
          <w:noProof/>
          <w:color w:val="FF0000"/>
        </w:rPr>
        <w:t xml:space="preserve"> &gt;</w:t>
      </w:r>
    </w:p>
    <w:p w14:paraId="159F081E" w14:textId="77777777" w:rsidR="00F51C6B" w:rsidRPr="00E36978" w:rsidRDefault="00F51C6B" w:rsidP="00F51C6B">
      <w:pPr>
        <w:pStyle w:val="2"/>
      </w:pPr>
      <w:bookmarkStart w:id="3" w:name="_Toc26670"/>
      <w:bookmarkStart w:id="4" w:name="_Toc5125"/>
      <w:bookmarkStart w:id="5" w:name="_Toc11371"/>
      <w:bookmarkStart w:id="6" w:name="_Toc17741"/>
      <w:bookmarkStart w:id="7" w:name="_Toc18186"/>
      <w:bookmarkStart w:id="8" w:name="_Toc179288570"/>
      <w:r w:rsidRPr="00E36978">
        <w:t>7.3A</w:t>
      </w:r>
      <w:r w:rsidRPr="00E36978">
        <w:tab/>
        <w:t>Reference sensitivity power level for UE category M1</w:t>
      </w:r>
      <w:bookmarkEnd w:id="3"/>
      <w:bookmarkEnd w:id="4"/>
      <w:bookmarkEnd w:id="5"/>
      <w:bookmarkEnd w:id="6"/>
      <w:bookmarkEnd w:id="7"/>
      <w:bookmarkEnd w:id="8"/>
    </w:p>
    <w:p w14:paraId="11073534" w14:textId="77777777" w:rsidR="00F51C6B" w:rsidRPr="00E36978" w:rsidRDefault="00F51C6B" w:rsidP="00F51C6B">
      <w:pPr>
        <w:pStyle w:val="H6"/>
      </w:pPr>
      <w:bookmarkStart w:id="9" w:name="MCCQCTEMPBM_00000297"/>
      <w:r w:rsidRPr="00E36978">
        <w:t>7.3A.1</w:t>
      </w:r>
      <w:r w:rsidRPr="00E36978">
        <w:tab/>
        <w:t>Test purpose</w:t>
      </w:r>
    </w:p>
    <w:bookmarkEnd w:id="9"/>
    <w:p w14:paraId="5C90CF40" w14:textId="77777777" w:rsidR="00F51C6B" w:rsidRPr="00E36978" w:rsidRDefault="00F51C6B" w:rsidP="00F51C6B">
      <w:r w:rsidRPr="00E36978">
        <w:t xml:space="preserve">To verify the category M1 UE's ability to receive data with a given average throughput for a specified reference measurement channel, under conditions of low signal level, ideal </w:t>
      </w:r>
      <w:proofErr w:type="gramStart"/>
      <w:r w:rsidRPr="00E36978">
        <w:t>propagation</w:t>
      </w:r>
      <w:proofErr w:type="gramEnd"/>
      <w:r w:rsidRPr="00E36978">
        <w:t xml:space="preserve"> and no added noise.</w:t>
      </w:r>
    </w:p>
    <w:p w14:paraId="3A6BAF67" w14:textId="77777777" w:rsidR="00F51C6B" w:rsidRPr="00E36978" w:rsidRDefault="00F51C6B" w:rsidP="00F51C6B">
      <w:r w:rsidRPr="00E36978">
        <w:t>A UE unable to meet the throughput requirement under these conditions will decrease the effective coverage area of an e-</w:t>
      </w:r>
      <w:proofErr w:type="spellStart"/>
      <w:r w:rsidRPr="00E36978">
        <w:t>NodeB</w:t>
      </w:r>
      <w:proofErr w:type="spellEnd"/>
      <w:r w:rsidRPr="00E36978">
        <w:t>.</w:t>
      </w:r>
    </w:p>
    <w:p w14:paraId="5034E480" w14:textId="77777777" w:rsidR="00F51C6B" w:rsidRPr="00E36978" w:rsidRDefault="00F51C6B" w:rsidP="00F51C6B">
      <w:pPr>
        <w:pStyle w:val="H6"/>
      </w:pPr>
      <w:bookmarkStart w:id="10" w:name="MCCQCTEMPBM_00000298"/>
      <w:r w:rsidRPr="00E36978">
        <w:t>7.3A.2</w:t>
      </w:r>
      <w:r w:rsidRPr="00E36978">
        <w:tab/>
        <w:t>Test applicability</w:t>
      </w:r>
    </w:p>
    <w:bookmarkEnd w:id="10"/>
    <w:p w14:paraId="182ED36D" w14:textId="77777777" w:rsidR="00F51C6B" w:rsidRPr="00E36978" w:rsidRDefault="00F51C6B" w:rsidP="00F51C6B">
      <w:r w:rsidRPr="00E36978">
        <w:t>This test case applies to all types of NB-IoT FDD UE release 1</w:t>
      </w:r>
      <w:r w:rsidRPr="00E36978">
        <w:rPr>
          <w:rFonts w:eastAsia="PMingLiU"/>
          <w:lang w:eastAsia="zh-TW"/>
        </w:rPr>
        <w:t>7</w:t>
      </w:r>
      <w:r w:rsidRPr="00E36978">
        <w:t xml:space="preserve"> and forward of UE category M1 that support satellite access operation.</w:t>
      </w:r>
    </w:p>
    <w:p w14:paraId="5771B6AA" w14:textId="77777777" w:rsidR="00F51C6B" w:rsidRPr="00E36978" w:rsidRDefault="00F51C6B" w:rsidP="00F51C6B">
      <w:pPr>
        <w:pStyle w:val="H6"/>
      </w:pPr>
      <w:bookmarkStart w:id="11" w:name="MCCQCTEMPBM_00000299"/>
      <w:r w:rsidRPr="00E36978">
        <w:t>7.3A.3</w:t>
      </w:r>
      <w:r w:rsidRPr="00E36978">
        <w:tab/>
        <w:t>Minimum conformance requirements</w:t>
      </w:r>
    </w:p>
    <w:bookmarkEnd w:id="11"/>
    <w:p w14:paraId="40798F32" w14:textId="77777777" w:rsidR="00F51C6B" w:rsidRPr="00E36978" w:rsidRDefault="00F51C6B" w:rsidP="00F51C6B">
      <w:pPr>
        <w:rPr>
          <w:color w:val="000000" w:themeColor="text1"/>
        </w:rPr>
      </w:pPr>
      <w:r w:rsidRPr="00E36978">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277392C" w14:textId="77777777" w:rsidR="00F51C6B" w:rsidRPr="00E36978" w:rsidRDefault="00F51C6B" w:rsidP="00F51C6B">
      <w:pPr>
        <w:rPr>
          <w:color w:val="000000" w:themeColor="text1"/>
        </w:rPr>
      </w:pPr>
      <w:r w:rsidRPr="00E36978">
        <w:rPr>
          <w:color w:val="000000" w:themeColor="text1"/>
        </w:rPr>
        <w:t>The throughput for the REFSENS test is measured based on the Transmission Mode 1 unless specified otherwise.</w:t>
      </w:r>
    </w:p>
    <w:p w14:paraId="02D915D2" w14:textId="77777777" w:rsidR="00F51C6B" w:rsidRPr="00E36978" w:rsidRDefault="00F51C6B" w:rsidP="00F51C6B">
      <w:r w:rsidRPr="00E36978">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5D26BBAE" w14:textId="77777777" w:rsidR="00F51C6B" w:rsidRPr="00E36978" w:rsidRDefault="00F51C6B" w:rsidP="00F51C6B">
      <w:pPr>
        <w:pStyle w:val="TH"/>
      </w:pPr>
      <w:r w:rsidRPr="00E36978">
        <w:t>Table 7.3A.3-1: Reference sensitivity for FDD 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F51C6B" w:rsidRPr="00E36978" w14:paraId="7B158304" w14:textId="77777777" w:rsidTr="0077165F">
        <w:trPr>
          <w:trHeight w:val="420"/>
          <w:jc w:val="center"/>
        </w:trPr>
        <w:tc>
          <w:tcPr>
            <w:tcW w:w="1701" w:type="dxa"/>
            <w:shd w:val="clear" w:color="auto" w:fill="auto"/>
            <w:vAlign w:val="center"/>
          </w:tcPr>
          <w:p w14:paraId="31FAEA5D" w14:textId="77777777" w:rsidR="00F51C6B" w:rsidRPr="00E36978" w:rsidRDefault="00F51C6B" w:rsidP="0077165F">
            <w:pPr>
              <w:pStyle w:val="TAH"/>
              <w:rPr>
                <w:rFonts w:eastAsia="MS Mincho"/>
              </w:rPr>
            </w:pPr>
            <w:r w:rsidRPr="00E36978">
              <w:t>NTN Band</w:t>
            </w:r>
          </w:p>
        </w:tc>
        <w:tc>
          <w:tcPr>
            <w:tcW w:w="3827" w:type="dxa"/>
            <w:shd w:val="clear" w:color="auto" w:fill="auto"/>
            <w:vAlign w:val="center"/>
          </w:tcPr>
          <w:p w14:paraId="01FDCEB3" w14:textId="77777777" w:rsidR="00F51C6B" w:rsidRPr="00E36978" w:rsidRDefault="00F51C6B" w:rsidP="0077165F">
            <w:pPr>
              <w:pStyle w:val="TAH"/>
              <w:rPr>
                <w:rFonts w:eastAsia="MS Mincho"/>
              </w:rPr>
            </w:pPr>
            <w:r w:rsidRPr="00E36978">
              <w:t>REFSENS (dBm)</w:t>
            </w:r>
          </w:p>
        </w:tc>
        <w:tc>
          <w:tcPr>
            <w:tcW w:w="2835" w:type="dxa"/>
            <w:shd w:val="clear" w:color="auto" w:fill="auto"/>
            <w:vAlign w:val="center"/>
          </w:tcPr>
          <w:p w14:paraId="00EF6580" w14:textId="77777777" w:rsidR="00F51C6B" w:rsidRPr="00E36978" w:rsidRDefault="00F51C6B" w:rsidP="0077165F">
            <w:pPr>
              <w:pStyle w:val="TAH"/>
              <w:rPr>
                <w:rFonts w:eastAsia="MS Mincho"/>
              </w:rPr>
            </w:pPr>
            <w:r w:rsidRPr="00E36978">
              <w:t>Duplex Mode</w:t>
            </w:r>
          </w:p>
        </w:tc>
      </w:tr>
      <w:tr w:rsidR="00F51C6B" w:rsidRPr="00E36978" w14:paraId="61ADE49E" w14:textId="77777777" w:rsidTr="0077165F">
        <w:trPr>
          <w:trHeight w:val="255"/>
          <w:jc w:val="center"/>
          <w:ins w:id="12" w:author="Danbo Fu (傅丹波)" w:date="2024-11-03T12:19:00Z"/>
        </w:trPr>
        <w:tc>
          <w:tcPr>
            <w:tcW w:w="1701" w:type="dxa"/>
            <w:shd w:val="clear" w:color="auto" w:fill="auto"/>
            <w:vAlign w:val="center"/>
          </w:tcPr>
          <w:p w14:paraId="5A6B42A0" w14:textId="589C3158" w:rsidR="00F51C6B" w:rsidRDefault="00F51C6B" w:rsidP="00F51C6B">
            <w:pPr>
              <w:pStyle w:val="TAC"/>
              <w:rPr>
                <w:ins w:id="13" w:author="Danbo Fu (傅丹波)" w:date="2024-11-03T12:19:00Z"/>
                <w:rFonts w:eastAsia="MS Mincho"/>
              </w:rPr>
            </w:pPr>
            <w:ins w:id="14" w:author="Danbo Fu (傅丹波)" w:date="2024-11-03T12:19:00Z">
              <w:r>
                <w:rPr>
                  <w:rFonts w:hint="eastAsia"/>
                  <w:lang w:val="en-US" w:eastAsia="zh-CN"/>
                </w:rPr>
                <w:t>253</w:t>
              </w:r>
            </w:ins>
          </w:p>
        </w:tc>
        <w:tc>
          <w:tcPr>
            <w:tcW w:w="3827" w:type="dxa"/>
            <w:shd w:val="clear" w:color="auto" w:fill="auto"/>
            <w:vAlign w:val="center"/>
          </w:tcPr>
          <w:p w14:paraId="5FE7CF76" w14:textId="7B1DF4B3" w:rsidR="00F51C6B" w:rsidRDefault="00F51C6B" w:rsidP="00F51C6B">
            <w:pPr>
              <w:pStyle w:val="TAC"/>
              <w:rPr>
                <w:ins w:id="15" w:author="Danbo Fu (傅丹波)" w:date="2024-11-03T12:19:00Z"/>
                <w:rFonts w:eastAsia="MS Mincho"/>
              </w:rPr>
            </w:pPr>
            <w:ins w:id="16" w:author="Danbo Fu (傅丹波)" w:date="2024-11-03T12:19:00Z">
              <w:r>
                <w:rPr>
                  <w:rFonts w:hint="eastAsia"/>
                  <w:lang w:val="en-US" w:eastAsia="zh-CN"/>
                </w:rPr>
                <w:t>-102.7</w:t>
              </w:r>
            </w:ins>
          </w:p>
        </w:tc>
        <w:tc>
          <w:tcPr>
            <w:tcW w:w="2835" w:type="dxa"/>
            <w:shd w:val="clear" w:color="auto" w:fill="auto"/>
            <w:vAlign w:val="center"/>
          </w:tcPr>
          <w:p w14:paraId="5B0ECBD1" w14:textId="47418145" w:rsidR="00F51C6B" w:rsidRDefault="00F51C6B" w:rsidP="00F51C6B">
            <w:pPr>
              <w:pStyle w:val="TAC"/>
              <w:rPr>
                <w:ins w:id="17" w:author="Danbo Fu (傅丹波)" w:date="2024-11-03T12:19:00Z"/>
                <w:rFonts w:eastAsia="MS Mincho"/>
              </w:rPr>
            </w:pPr>
            <w:ins w:id="18" w:author="Danbo Fu (傅丹波)" w:date="2024-11-03T12:19:00Z">
              <w:r>
                <w:rPr>
                  <w:rFonts w:hint="eastAsia"/>
                  <w:lang w:val="en-US" w:eastAsia="zh-CN"/>
                </w:rPr>
                <w:t>FDD</w:t>
              </w:r>
            </w:ins>
          </w:p>
        </w:tc>
      </w:tr>
      <w:tr w:rsidR="00F51C6B" w:rsidRPr="00E36978" w14:paraId="11541E36" w14:textId="77777777" w:rsidTr="0077165F">
        <w:trPr>
          <w:trHeight w:val="255"/>
          <w:jc w:val="center"/>
        </w:trPr>
        <w:tc>
          <w:tcPr>
            <w:tcW w:w="1701" w:type="dxa"/>
            <w:shd w:val="clear" w:color="auto" w:fill="auto"/>
            <w:vAlign w:val="center"/>
          </w:tcPr>
          <w:p w14:paraId="0350250A" w14:textId="77777777" w:rsidR="00F51C6B" w:rsidRPr="00E36978" w:rsidRDefault="00F51C6B" w:rsidP="00F51C6B">
            <w:pPr>
              <w:pStyle w:val="TAC"/>
              <w:rPr>
                <w:rFonts w:eastAsia="MS Mincho"/>
              </w:rPr>
            </w:pPr>
            <w:r>
              <w:rPr>
                <w:rFonts w:eastAsia="MS Mincho"/>
              </w:rPr>
              <w:t>254</w:t>
            </w:r>
          </w:p>
        </w:tc>
        <w:tc>
          <w:tcPr>
            <w:tcW w:w="3827" w:type="dxa"/>
            <w:shd w:val="clear" w:color="auto" w:fill="auto"/>
            <w:vAlign w:val="center"/>
          </w:tcPr>
          <w:p w14:paraId="34A9A95B" w14:textId="77777777" w:rsidR="00F51C6B" w:rsidRPr="00E36978" w:rsidRDefault="00F51C6B" w:rsidP="00F51C6B">
            <w:pPr>
              <w:pStyle w:val="TAC"/>
              <w:rPr>
                <w:rFonts w:eastAsia="MS Mincho"/>
              </w:rPr>
            </w:pPr>
            <w:r>
              <w:rPr>
                <w:rFonts w:eastAsia="MS Mincho"/>
              </w:rPr>
              <w:t>-102.2</w:t>
            </w:r>
          </w:p>
        </w:tc>
        <w:tc>
          <w:tcPr>
            <w:tcW w:w="2835" w:type="dxa"/>
            <w:shd w:val="clear" w:color="auto" w:fill="auto"/>
            <w:vAlign w:val="center"/>
          </w:tcPr>
          <w:p w14:paraId="6BD2CECA" w14:textId="77777777" w:rsidR="00F51C6B" w:rsidRPr="00E36978" w:rsidRDefault="00F51C6B" w:rsidP="00F51C6B">
            <w:pPr>
              <w:pStyle w:val="TAC"/>
              <w:rPr>
                <w:rFonts w:eastAsia="MS Mincho"/>
              </w:rPr>
            </w:pPr>
            <w:r>
              <w:rPr>
                <w:rFonts w:eastAsia="MS Mincho"/>
              </w:rPr>
              <w:t>FDD</w:t>
            </w:r>
          </w:p>
        </w:tc>
      </w:tr>
      <w:tr w:rsidR="00F51C6B" w:rsidRPr="00E36978" w14:paraId="596E407A" w14:textId="77777777" w:rsidTr="0077165F">
        <w:trPr>
          <w:trHeight w:val="255"/>
          <w:jc w:val="center"/>
        </w:trPr>
        <w:tc>
          <w:tcPr>
            <w:tcW w:w="1701" w:type="dxa"/>
            <w:shd w:val="clear" w:color="auto" w:fill="auto"/>
            <w:vAlign w:val="center"/>
          </w:tcPr>
          <w:p w14:paraId="6317B6C9" w14:textId="77777777" w:rsidR="00F51C6B" w:rsidRPr="00E36978" w:rsidRDefault="00F51C6B" w:rsidP="00F51C6B">
            <w:pPr>
              <w:pStyle w:val="TAC"/>
              <w:rPr>
                <w:rFonts w:eastAsia="MS Mincho"/>
              </w:rPr>
            </w:pPr>
            <w:r w:rsidRPr="00E36978">
              <w:rPr>
                <w:rFonts w:eastAsia="MS Mincho"/>
              </w:rPr>
              <w:t>255</w:t>
            </w:r>
          </w:p>
        </w:tc>
        <w:tc>
          <w:tcPr>
            <w:tcW w:w="3827" w:type="dxa"/>
            <w:shd w:val="clear" w:color="auto" w:fill="auto"/>
            <w:vAlign w:val="center"/>
          </w:tcPr>
          <w:p w14:paraId="1FCC2D90" w14:textId="77777777" w:rsidR="00F51C6B" w:rsidRPr="00E36978" w:rsidRDefault="00F51C6B" w:rsidP="00F51C6B">
            <w:pPr>
              <w:pStyle w:val="TAC"/>
              <w:rPr>
                <w:rFonts w:eastAsia="MS Mincho"/>
              </w:rPr>
            </w:pPr>
            <w:r w:rsidRPr="00E36978">
              <w:rPr>
                <w:rFonts w:eastAsia="MS Mincho"/>
              </w:rPr>
              <w:t>-102.7</w:t>
            </w:r>
          </w:p>
        </w:tc>
        <w:tc>
          <w:tcPr>
            <w:tcW w:w="2835" w:type="dxa"/>
            <w:shd w:val="clear" w:color="auto" w:fill="auto"/>
            <w:vAlign w:val="center"/>
          </w:tcPr>
          <w:p w14:paraId="76FCC068" w14:textId="77777777" w:rsidR="00F51C6B" w:rsidRPr="00E36978" w:rsidRDefault="00F51C6B" w:rsidP="00F51C6B">
            <w:pPr>
              <w:pStyle w:val="TAC"/>
              <w:rPr>
                <w:rFonts w:eastAsia="MS Mincho"/>
              </w:rPr>
            </w:pPr>
            <w:r w:rsidRPr="00E36978">
              <w:rPr>
                <w:rFonts w:eastAsia="MS Mincho"/>
              </w:rPr>
              <w:t>FDD</w:t>
            </w:r>
          </w:p>
        </w:tc>
      </w:tr>
      <w:tr w:rsidR="00F51C6B" w:rsidRPr="00E36978" w14:paraId="77353258" w14:textId="77777777" w:rsidTr="0077165F">
        <w:trPr>
          <w:trHeight w:val="255"/>
          <w:jc w:val="center"/>
        </w:trPr>
        <w:tc>
          <w:tcPr>
            <w:tcW w:w="1701" w:type="dxa"/>
            <w:shd w:val="clear" w:color="auto" w:fill="auto"/>
            <w:vAlign w:val="center"/>
          </w:tcPr>
          <w:p w14:paraId="75AC7B55" w14:textId="77777777" w:rsidR="00F51C6B" w:rsidRPr="00E36978" w:rsidRDefault="00F51C6B" w:rsidP="00F51C6B">
            <w:pPr>
              <w:pStyle w:val="TAC"/>
              <w:rPr>
                <w:rFonts w:eastAsia="MS Mincho"/>
              </w:rPr>
            </w:pPr>
            <w:r w:rsidRPr="00E36978">
              <w:rPr>
                <w:rFonts w:eastAsia="MS Mincho"/>
              </w:rPr>
              <w:t>256</w:t>
            </w:r>
          </w:p>
        </w:tc>
        <w:tc>
          <w:tcPr>
            <w:tcW w:w="3827" w:type="dxa"/>
            <w:shd w:val="clear" w:color="auto" w:fill="auto"/>
            <w:vAlign w:val="center"/>
          </w:tcPr>
          <w:p w14:paraId="7504651C" w14:textId="77777777" w:rsidR="00F51C6B" w:rsidRPr="00E36978" w:rsidRDefault="00F51C6B" w:rsidP="00F51C6B">
            <w:pPr>
              <w:pStyle w:val="TAC"/>
              <w:rPr>
                <w:rFonts w:eastAsia="MS Mincho"/>
              </w:rPr>
            </w:pPr>
            <w:r w:rsidRPr="00E36978">
              <w:rPr>
                <w:rFonts w:eastAsia="MS Mincho"/>
              </w:rPr>
              <w:t>-102.2</w:t>
            </w:r>
          </w:p>
        </w:tc>
        <w:tc>
          <w:tcPr>
            <w:tcW w:w="2835" w:type="dxa"/>
            <w:shd w:val="clear" w:color="auto" w:fill="auto"/>
            <w:vAlign w:val="center"/>
          </w:tcPr>
          <w:p w14:paraId="44A7DF7A" w14:textId="77777777" w:rsidR="00F51C6B" w:rsidRPr="00E36978" w:rsidRDefault="00F51C6B" w:rsidP="00F51C6B">
            <w:pPr>
              <w:pStyle w:val="TAC"/>
              <w:rPr>
                <w:rFonts w:eastAsia="MS Mincho"/>
              </w:rPr>
            </w:pPr>
            <w:r w:rsidRPr="00E36978">
              <w:rPr>
                <w:rFonts w:eastAsia="MS Mincho"/>
              </w:rPr>
              <w:t>FDD</w:t>
            </w:r>
          </w:p>
        </w:tc>
      </w:tr>
      <w:tr w:rsidR="00F51C6B" w:rsidRPr="00E36978" w14:paraId="01FDCBFA" w14:textId="77777777" w:rsidTr="0077165F">
        <w:trPr>
          <w:trHeight w:val="255"/>
          <w:jc w:val="center"/>
        </w:trPr>
        <w:tc>
          <w:tcPr>
            <w:tcW w:w="8363" w:type="dxa"/>
            <w:gridSpan w:val="3"/>
            <w:shd w:val="clear" w:color="auto" w:fill="auto"/>
            <w:vAlign w:val="center"/>
          </w:tcPr>
          <w:p w14:paraId="4ED950CE" w14:textId="77777777" w:rsidR="00F51C6B" w:rsidRPr="00E36978" w:rsidRDefault="00F51C6B" w:rsidP="00F51C6B">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in TS 36.101 [7].</w:t>
            </w:r>
          </w:p>
        </w:tc>
      </w:tr>
    </w:tbl>
    <w:p w14:paraId="0086E0D5" w14:textId="77777777" w:rsidR="00F51C6B" w:rsidRPr="00E36978" w:rsidRDefault="00F51C6B" w:rsidP="00F51C6B"/>
    <w:p w14:paraId="516C08E6" w14:textId="77777777" w:rsidR="00F51C6B" w:rsidRPr="00E36978" w:rsidRDefault="00F51C6B" w:rsidP="00F51C6B">
      <w:pPr>
        <w:pStyle w:val="TH"/>
      </w:pPr>
      <w:r w:rsidRPr="00E36978">
        <w:t xml:space="preserve">Table 7.3A.3-2: Reference sensitivity for </w:t>
      </w:r>
      <w:r w:rsidRPr="00E36978">
        <w:rPr>
          <w:rFonts w:hint="eastAsia"/>
        </w:rPr>
        <w:t xml:space="preserve">HD-FDD </w:t>
      </w:r>
      <w:r w:rsidRPr="00E36978">
        <w:t>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F51C6B" w:rsidRPr="00E36978" w14:paraId="65A7240B" w14:textId="77777777" w:rsidTr="0077165F">
        <w:trPr>
          <w:trHeight w:val="420"/>
          <w:jc w:val="center"/>
        </w:trPr>
        <w:tc>
          <w:tcPr>
            <w:tcW w:w="1701" w:type="dxa"/>
            <w:shd w:val="clear" w:color="auto" w:fill="auto"/>
            <w:vAlign w:val="center"/>
          </w:tcPr>
          <w:p w14:paraId="389E2EE6" w14:textId="77777777" w:rsidR="00F51C6B" w:rsidRPr="00E36978" w:rsidRDefault="00F51C6B" w:rsidP="0077165F">
            <w:pPr>
              <w:pStyle w:val="TAH"/>
              <w:rPr>
                <w:rFonts w:eastAsia="MS Mincho"/>
              </w:rPr>
            </w:pPr>
            <w:r w:rsidRPr="00E36978">
              <w:t>NTN Band</w:t>
            </w:r>
          </w:p>
        </w:tc>
        <w:tc>
          <w:tcPr>
            <w:tcW w:w="3827" w:type="dxa"/>
            <w:shd w:val="clear" w:color="auto" w:fill="auto"/>
            <w:vAlign w:val="center"/>
          </w:tcPr>
          <w:p w14:paraId="277A0200" w14:textId="77777777" w:rsidR="00F51C6B" w:rsidRPr="00E36978" w:rsidRDefault="00F51C6B" w:rsidP="0077165F">
            <w:pPr>
              <w:pStyle w:val="TAH"/>
              <w:rPr>
                <w:rFonts w:eastAsia="MS Mincho"/>
              </w:rPr>
            </w:pPr>
            <w:r w:rsidRPr="00E36978">
              <w:t>REFSENS (dBm)</w:t>
            </w:r>
          </w:p>
        </w:tc>
        <w:tc>
          <w:tcPr>
            <w:tcW w:w="2835" w:type="dxa"/>
            <w:shd w:val="clear" w:color="auto" w:fill="auto"/>
            <w:vAlign w:val="center"/>
          </w:tcPr>
          <w:p w14:paraId="0EAB88AE" w14:textId="77777777" w:rsidR="00F51C6B" w:rsidRPr="00E36978" w:rsidRDefault="00F51C6B" w:rsidP="0077165F">
            <w:pPr>
              <w:pStyle w:val="TAH"/>
              <w:rPr>
                <w:rFonts w:eastAsia="MS Mincho"/>
              </w:rPr>
            </w:pPr>
            <w:r w:rsidRPr="00E36978">
              <w:t>Duplex Mode</w:t>
            </w:r>
          </w:p>
        </w:tc>
      </w:tr>
      <w:tr w:rsidR="00F51C6B" w:rsidRPr="00E36978" w14:paraId="49A970C4" w14:textId="77777777" w:rsidTr="0077165F">
        <w:trPr>
          <w:trHeight w:val="255"/>
          <w:jc w:val="center"/>
          <w:ins w:id="19" w:author="Danbo Fu (傅丹波)" w:date="2024-11-03T12:20:00Z"/>
        </w:trPr>
        <w:tc>
          <w:tcPr>
            <w:tcW w:w="1701" w:type="dxa"/>
            <w:shd w:val="clear" w:color="auto" w:fill="auto"/>
            <w:vAlign w:val="center"/>
          </w:tcPr>
          <w:p w14:paraId="3B9C3A6B" w14:textId="233263B1" w:rsidR="00F51C6B" w:rsidRDefault="00F51C6B" w:rsidP="00F51C6B">
            <w:pPr>
              <w:pStyle w:val="TAC"/>
              <w:rPr>
                <w:ins w:id="20" w:author="Danbo Fu (傅丹波)" w:date="2024-11-03T12:20:00Z"/>
                <w:rFonts w:eastAsia="MS Mincho"/>
              </w:rPr>
            </w:pPr>
            <w:ins w:id="21" w:author="Danbo Fu (傅丹波)" w:date="2024-11-03T12:20:00Z">
              <w:r>
                <w:rPr>
                  <w:rFonts w:hint="eastAsia"/>
                  <w:lang w:val="en-US" w:eastAsia="zh-CN"/>
                </w:rPr>
                <w:t>253</w:t>
              </w:r>
            </w:ins>
          </w:p>
        </w:tc>
        <w:tc>
          <w:tcPr>
            <w:tcW w:w="3827" w:type="dxa"/>
            <w:shd w:val="clear" w:color="auto" w:fill="auto"/>
            <w:vAlign w:val="center"/>
          </w:tcPr>
          <w:p w14:paraId="7379F156" w14:textId="5F27490D" w:rsidR="00F51C6B" w:rsidRDefault="00F51C6B" w:rsidP="00F51C6B">
            <w:pPr>
              <w:pStyle w:val="TAC"/>
              <w:rPr>
                <w:ins w:id="22" w:author="Danbo Fu (傅丹波)" w:date="2024-11-03T12:20:00Z"/>
                <w:rFonts w:eastAsia="MS Mincho"/>
              </w:rPr>
            </w:pPr>
            <w:ins w:id="23" w:author="Danbo Fu (傅丹波)" w:date="2024-11-03T12:20:00Z">
              <w:r>
                <w:rPr>
                  <w:rFonts w:eastAsia="MS Mincho" w:hint="eastAsia"/>
                </w:rPr>
                <w:t>-103.5</w:t>
              </w:r>
            </w:ins>
          </w:p>
        </w:tc>
        <w:tc>
          <w:tcPr>
            <w:tcW w:w="2835" w:type="dxa"/>
            <w:shd w:val="clear" w:color="auto" w:fill="auto"/>
            <w:vAlign w:val="center"/>
          </w:tcPr>
          <w:p w14:paraId="282C619C" w14:textId="012A6A11" w:rsidR="00F51C6B" w:rsidRDefault="00F51C6B" w:rsidP="00F51C6B">
            <w:pPr>
              <w:pStyle w:val="TAC"/>
              <w:rPr>
                <w:ins w:id="24" w:author="Danbo Fu (傅丹波)" w:date="2024-11-03T12:20:00Z"/>
                <w:rFonts w:eastAsia="MS Mincho"/>
              </w:rPr>
            </w:pPr>
            <w:ins w:id="25" w:author="Danbo Fu (傅丹波)" w:date="2024-11-03T12:20:00Z">
              <w:r>
                <w:rPr>
                  <w:rFonts w:eastAsia="MS Mincho" w:hint="eastAsia"/>
                </w:rPr>
                <w:t>HD-FDD</w:t>
              </w:r>
            </w:ins>
          </w:p>
        </w:tc>
      </w:tr>
      <w:tr w:rsidR="00F51C6B" w:rsidRPr="00E36978" w14:paraId="6262C5FC" w14:textId="77777777" w:rsidTr="0077165F">
        <w:trPr>
          <w:trHeight w:val="255"/>
          <w:jc w:val="center"/>
        </w:trPr>
        <w:tc>
          <w:tcPr>
            <w:tcW w:w="1701" w:type="dxa"/>
            <w:shd w:val="clear" w:color="auto" w:fill="auto"/>
            <w:vAlign w:val="center"/>
          </w:tcPr>
          <w:p w14:paraId="581EB9F9" w14:textId="77777777" w:rsidR="00F51C6B" w:rsidRPr="00E36978" w:rsidRDefault="00F51C6B" w:rsidP="00F51C6B">
            <w:pPr>
              <w:pStyle w:val="TAC"/>
              <w:rPr>
                <w:rFonts w:eastAsia="MS Mincho"/>
              </w:rPr>
            </w:pPr>
            <w:r>
              <w:rPr>
                <w:rFonts w:eastAsia="MS Mincho"/>
              </w:rPr>
              <w:t>254</w:t>
            </w:r>
          </w:p>
        </w:tc>
        <w:tc>
          <w:tcPr>
            <w:tcW w:w="3827" w:type="dxa"/>
            <w:shd w:val="clear" w:color="auto" w:fill="auto"/>
            <w:vAlign w:val="center"/>
          </w:tcPr>
          <w:p w14:paraId="2DD16897" w14:textId="77777777" w:rsidR="00F51C6B" w:rsidRPr="00E36978" w:rsidRDefault="00F51C6B" w:rsidP="00F51C6B">
            <w:pPr>
              <w:pStyle w:val="TAC"/>
              <w:rPr>
                <w:rFonts w:eastAsia="MS Mincho"/>
              </w:rPr>
            </w:pPr>
            <w:r>
              <w:rPr>
                <w:rFonts w:eastAsia="MS Mincho"/>
              </w:rPr>
              <w:t>-103.1</w:t>
            </w:r>
          </w:p>
        </w:tc>
        <w:tc>
          <w:tcPr>
            <w:tcW w:w="2835" w:type="dxa"/>
            <w:shd w:val="clear" w:color="auto" w:fill="auto"/>
            <w:vAlign w:val="center"/>
          </w:tcPr>
          <w:p w14:paraId="55A6283E" w14:textId="77777777" w:rsidR="00F51C6B" w:rsidRPr="00E36978" w:rsidRDefault="00F51C6B" w:rsidP="00F51C6B">
            <w:pPr>
              <w:pStyle w:val="TAC"/>
              <w:rPr>
                <w:rFonts w:eastAsia="MS Mincho"/>
              </w:rPr>
            </w:pPr>
            <w:r>
              <w:rPr>
                <w:rFonts w:eastAsia="MS Mincho"/>
              </w:rPr>
              <w:t>HD-FDD</w:t>
            </w:r>
          </w:p>
        </w:tc>
      </w:tr>
      <w:tr w:rsidR="00F51C6B" w:rsidRPr="00E36978" w14:paraId="733C40D2" w14:textId="77777777" w:rsidTr="0077165F">
        <w:trPr>
          <w:trHeight w:val="255"/>
          <w:jc w:val="center"/>
        </w:trPr>
        <w:tc>
          <w:tcPr>
            <w:tcW w:w="1701" w:type="dxa"/>
            <w:shd w:val="clear" w:color="auto" w:fill="auto"/>
            <w:vAlign w:val="center"/>
          </w:tcPr>
          <w:p w14:paraId="0252513B" w14:textId="77777777" w:rsidR="00F51C6B" w:rsidRPr="00E36978" w:rsidRDefault="00F51C6B" w:rsidP="00F51C6B">
            <w:pPr>
              <w:pStyle w:val="TAC"/>
              <w:rPr>
                <w:rFonts w:eastAsia="MS Mincho"/>
              </w:rPr>
            </w:pPr>
            <w:r w:rsidRPr="00E36978">
              <w:rPr>
                <w:rFonts w:eastAsia="MS Mincho"/>
              </w:rPr>
              <w:t>255</w:t>
            </w:r>
          </w:p>
        </w:tc>
        <w:tc>
          <w:tcPr>
            <w:tcW w:w="3827" w:type="dxa"/>
            <w:shd w:val="clear" w:color="auto" w:fill="auto"/>
            <w:vAlign w:val="center"/>
          </w:tcPr>
          <w:p w14:paraId="2B030180" w14:textId="77777777" w:rsidR="00F51C6B" w:rsidRPr="00E36978" w:rsidRDefault="00F51C6B" w:rsidP="00F51C6B">
            <w:pPr>
              <w:pStyle w:val="TAC"/>
              <w:rPr>
                <w:rFonts w:eastAsia="MS Mincho"/>
              </w:rPr>
            </w:pPr>
            <w:r w:rsidRPr="00E36978">
              <w:rPr>
                <w:rFonts w:eastAsia="MS Mincho"/>
              </w:rPr>
              <w:t>-103.5</w:t>
            </w:r>
          </w:p>
        </w:tc>
        <w:tc>
          <w:tcPr>
            <w:tcW w:w="2835" w:type="dxa"/>
            <w:shd w:val="clear" w:color="auto" w:fill="auto"/>
            <w:vAlign w:val="center"/>
          </w:tcPr>
          <w:p w14:paraId="2D5D66C4" w14:textId="77777777" w:rsidR="00F51C6B" w:rsidRPr="00E36978" w:rsidRDefault="00F51C6B" w:rsidP="00F51C6B">
            <w:pPr>
              <w:pStyle w:val="TAC"/>
              <w:rPr>
                <w:rFonts w:eastAsia="MS Mincho"/>
              </w:rPr>
            </w:pPr>
            <w:r w:rsidRPr="00E36978">
              <w:rPr>
                <w:rFonts w:eastAsia="MS Mincho"/>
              </w:rPr>
              <w:t>HD-FDD</w:t>
            </w:r>
          </w:p>
        </w:tc>
      </w:tr>
      <w:tr w:rsidR="00F51C6B" w:rsidRPr="00E36978" w14:paraId="2C2051F2" w14:textId="77777777" w:rsidTr="0077165F">
        <w:trPr>
          <w:trHeight w:val="255"/>
          <w:jc w:val="center"/>
        </w:trPr>
        <w:tc>
          <w:tcPr>
            <w:tcW w:w="1701" w:type="dxa"/>
            <w:shd w:val="clear" w:color="auto" w:fill="auto"/>
            <w:vAlign w:val="center"/>
          </w:tcPr>
          <w:p w14:paraId="698FAD66" w14:textId="77777777" w:rsidR="00F51C6B" w:rsidRPr="00E36978" w:rsidRDefault="00F51C6B" w:rsidP="00F51C6B">
            <w:pPr>
              <w:pStyle w:val="TAC"/>
              <w:rPr>
                <w:rFonts w:eastAsia="MS Mincho"/>
              </w:rPr>
            </w:pPr>
            <w:r w:rsidRPr="00E36978">
              <w:rPr>
                <w:rFonts w:eastAsia="MS Mincho"/>
              </w:rPr>
              <w:t>256</w:t>
            </w:r>
          </w:p>
        </w:tc>
        <w:tc>
          <w:tcPr>
            <w:tcW w:w="3827" w:type="dxa"/>
            <w:shd w:val="clear" w:color="auto" w:fill="auto"/>
            <w:vAlign w:val="center"/>
          </w:tcPr>
          <w:p w14:paraId="47FC1EA9" w14:textId="77777777" w:rsidR="00F51C6B" w:rsidRPr="00E36978" w:rsidRDefault="00F51C6B" w:rsidP="00F51C6B">
            <w:pPr>
              <w:pStyle w:val="TAC"/>
              <w:rPr>
                <w:rFonts w:eastAsia="MS Mincho"/>
              </w:rPr>
            </w:pPr>
            <w:r w:rsidRPr="00E36978">
              <w:rPr>
                <w:rFonts w:eastAsia="MS Mincho"/>
              </w:rPr>
              <w:t>-103</w:t>
            </w:r>
          </w:p>
        </w:tc>
        <w:tc>
          <w:tcPr>
            <w:tcW w:w="2835" w:type="dxa"/>
            <w:shd w:val="clear" w:color="auto" w:fill="auto"/>
            <w:vAlign w:val="center"/>
          </w:tcPr>
          <w:p w14:paraId="2E3115DC" w14:textId="77777777" w:rsidR="00F51C6B" w:rsidRPr="00E36978" w:rsidRDefault="00F51C6B" w:rsidP="00F51C6B">
            <w:pPr>
              <w:pStyle w:val="TAC"/>
              <w:rPr>
                <w:rFonts w:eastAsia="MS Mincho"/>
              </w:rPr>
            </w:pPr>
            <w:r w:rsidRPr="00E36978">
              <w:rPr>
                <w:rFonts w:eastAsia="MS Mincho"/>
              </w:rPr>
              <w:t>HD-FDD</w:t>
            </w:r>
          </w:p>
        </w:tc>
      </w:tr>
      <w:tr w:rsidR="00F51C6B" w:rsidRPr="00E36978" w14:paraId="320C72DF" w14:textId="77777777" w:rsidTr="0077165F">
        <w:trPr>
          <w:trHeight w:val="255"/>
          <w:jc w:val="center"/>
        </w:trPr>
        <w:tc>
          <w:tcPr>
            <w:tcW w:w="8363" w:type="dxa"/>
            <w:gridSpan w:val="3"/>
            <w:shd w:val="clear" w:color="auto" w:fill="auto"/>
            <w:vAlign w:val="center"/>
          </w:tcPr>
          <w:p w14:paraId="6EF46D27" w14:textId="77777777" w:rsidR="00F51C6B" w:rsidRPr="00E36978" w:rsidRDefault="00F51C6B" w:rsidP="00F51C6B">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xml:space="preserve"> in TS 36.101 [7].</w:t>
            </w:r>
          </w:p>
        </w:tc>
      </w:tr>
    </w:tbl>
    <w:p w14:paraId="229F98AD" w14:textId="77777777" w:rsidR="00F51C6B" w:rsidRPr="00E36978" w:rsidRDefault="00F51C6B" w:rsidP="00F51C6B">
      <w:pPr>
        <w:rPr>
          <w:lang w:val="en-CA"/>
        </w:rPr>
      </w:pPr>
    </w:p>
    <w:p w14:paraId="5FB0D925" w14:textId="77777777" w:rsidR="00F51C6B" w:rsidRPr="00E36978" w:rsidRDefault="00F51C6B" w:rsidP="00F51C6B">
      <w:r w:rsidRPr="00E36978">
        <w:t xml:space="preserve">The reference </w:t>
      </w:r>
      <w:proofErr w:type="gramStart"/>
      <w:r w:rsidRPr="00E36978">
        <w:t>receive</w:t>
      </w:r>
      <w:proofErr w:type="gramEnd"/>
      <w:r w:rsidRPr="00E36978">
        <w:t xml:space="preserve"> sensitivity (REFSENS) requirement specified in Table 7.3A.3-1/Table 7.3A.3-2 shall be met for an uplink transmission bandwidth less than or equal to that specified in Table 7.3A.3-3.</w:t>
      </w:r>
    </w:p>
    <w:p w14:paraId="1E875867" w14:textId="77777777" w:rsidR="00F51C6B" w:rsidRPr="00E36978" w:rsidRDefault="00F51C6B" w:rsidP="00F51C6B">
      <w:pPr>
        <w:pStyle w:val="NO"/>
      </w:pPr>
      <w:r w:rsidRPr="00E36978">
        <w:t>NOTE:</w:t>
      </w:r>
      <w:r w:rsidRPr="00E36978">
        <w:tab/>
        <w:t xml:space="preserve">Table 7.3A.3-3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E36978">
        <w:t>e.g.</w:t>
      </w:r>
      <w:proofErr w:type="gramEnd"/>
      <w:r w:rsidRPr="00E36978">
        <w:t xml:space="preserve"> Speech Services is given in the Annex [</w:t>
      </w:r>
      <w:r w:rsidRPr="00E36978">
        <w:rPr>
          <w:rFonts w:hint="eastAsia"/>
        </w:rPr>
        <w:t>G</w:t>
      </w:r>
      <w:r w:rsidRPr="00E36978">
        <w:t>] (informative).</w:t>
      </w:r>
    </w:p>
    <w:p w14:paraId="495739D7" w14:textId="77777777" w:rsidR="00F51C6B" w:rsidRPr="00E36978" w:rsidRDefault="00F51C6B" w:rsidP="00F51C6B">
      <w:pPr>
        <w:pStyle w:val="TH"/>
      </w:pPr>
      <w:r w:rsidRPr="00E36978">
        <w:lastRenderedPageBreak/>
        <w:t xml:space="preserve">Table 7.3A.3-3: </w:t>
      </w:r>
      <w:r w:rsidRPr="00E36978">
        <w:rPr>
          <w:rFonts w:hint="eastAsia"/>
        </w:rPr>
        <w:t xml:space="preserve">FDD </w:t>
      </w:r>
      <w:r w:rsidRPr="00E36978">
        <w:rPr>
          <w:snapToGrid w:val="0"/>
        </w:rPr>
        <w:t xml:space="preserve">UE category </w:t>
      </w:r>
      <w:r w:rsidRPr="00E36978">
        <w:rPr>
          <w:rFonts w:hint="eastAsia"/>
          <w:snapToGrid w:val="0"/>
        </w:rPr>
        <w:t xml:space="preserve">M1 </w:t>
      </w:r>
      <w:r w:rsidRPr="00E36978">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F51C6B" w:rsidRPr="00E36978" w14:paraId="04DEDA0E" w14:textId="77777777" w:rsidTr="0077165F">
        <w:trPr>
          <w:trHeight w:val="420"/>
          <w:jc w:val="center"/>
        </w:trPr>
        <w:tc>
          <w:tcPr>
            <w:tcW w:w="1701" w:type="dxa"/>
            <w:shd w:val="clear" w:color="auto" w:fill="auto"/>
            <w:vAlign w:val="center"/>
          </w:tcPr>
          <w:p w14:paraId="3252BF74" w14:textId="77777777" w:rsidR="00F51C6B" w:rsidRPr="00E36978" w:rsidRDefault="00F51C6B" w:rsidP="0077165F">
            <w:pPr>
              <w:pStyle w:val="TAH"/>
              <w:rPr>
                <w:rFonts w:eastAsia="MS Mincho"/>
                <w:lang w:eastAsia="ja-JP"/>
              </w:rPr>
            </w:pPr>
            <w:r w:rsidRPr="00E36978">
              <w:rPr>
                <w:lang w:eastAsia="ja-JP"/>
              </w:rPr>
              <w:t>E-UTRA Band</w:t>
            </w:r>
          </w:p>
        </w:tc>
        <w:tc>
          <w:tcPr>
            <w:tcW w:w="1842" w:type="dxa"/>
            <w:shd w:val="clear" w:color="auto" w:fill="auto"/>
            <w:vAlign w:val="center"/>
          </w:tcPr>
          <w:p w14:paraId="2B879085" w14:textId="77777777" w:rsidR="00F51C6B" w:rsidRPr="00E36978" w:rsidRDefault="00F51C6B" w:rsidP="0077165F">
            <w:pPr>
              <w:pStyle w:val="TAH"/>
              <w:rPr>
                <w:rFonts w:eastAsia="MS Mincho"/>
              </w:rPr>
            </w:pPr>
            <w:r w:rsidRPr="00E36978">
              <w:rPr>
                <w:lang w:eastAsia="ja-JP"/>
              </w:rPr>
              <w:t>N</w:t>
            </w:r>
            <w:r w:rsidRPr="00E36978">
              <w:rPr>
                <w:vertAlign w:val="subscript"/>
                <w:lang w:eastAsia="ja-JP"/>
              </w:rPr>
              <w:t>RB</w:t>
            </w:r>
          </w:p>
        </w:tc>
        <w:tc>
          <w:tcPr>
            <w:tcW w:w="2268" w:type="dxa"/>
            <w:shd w:val="clear" w:color="auto" w:fill="auto"/>
            <w:vAlign w:val="center"/>
          </w:tcPr>
          <w:p w14:paraId="0AC00DD2" w14:textId="77777777" w:rsidR="00F51C6B" w:rsidRPr="00E36978" w:rsidRDefault="00F51C6B" w:rsidP="0077165F">
            <w:pPr>
              <w:pStyle w:val="TAH"/>
              <w:rPr>
                <w:rFonts w:eastAsia="MS Mincho"/>
                <w:lang w:eastAsia="ja-JP"/>
              </w:rPr>
            </w:pPr>
            <w:r w:rsidRPr="00E36978">
              <w:rPr>
                <w:lang w:eastAsia="ja-JP"/>
              </w:rPr>
              <w:t>Duplex Mode</w:t>
            </w:r>
          </w:p>
        </w:tc>
      </w:tr>
      <w:tr w:rsidR="00F51C6B" w:rsidRPr="00E36978" w14:paraId="141E321D" w14:textId="77777777" w:rsidTr="0077165F">
        <w:trPr>
          <w:trHeight w:val="255"/>
          <w:jc w:val="center"/>
          <w:ins w:id="26" w:author="Danbo Fu (傅丹波)" w:date="2024-11-03T12:20:00Z"/>
        </w:trPr>
        <w:tc>
          <w:tcPr>
            <w:tcW w:w="1701" w:type="dxa"/>
            <w:shd w:val="clear" w:color="auto" w:fill="auto"/>
            <w:vAlign w:val="center"/>
          </w:tcPr>
          <w:p w14:paraId="5FEB0206" w14:textId="4B2E92EE" w:rsidR="00F51C6B" w:rsidRDefault="00F51C6B" w:rsidP="00F51C6B">
            <w:pPr>
              <w:pStyle w:val="TAC"/>
              <w:rPr>
                <w:ins w:id="27" w:author="Danbo Fu (傅丹波)" w:date="2024-11-03T12:20:00Z"/>
                <w:lang w:val="en-US" w:eastAsia="zh-CN"/>
              </w:rPr>
            </w:pPr>
            <w:ins w:id="28" w:author="Danbo Fu (傅丹波)" w:date="2024-11-03T12:21:00Z">
              <w:r>
                <w:rPr>
                  <w:rFonts w:hint="eastAsia"/>
                  <w:lang w:val="en-US" w:eastAsia="zh-CN"/>
                </w:rPr>
                <w:t>253</w:t>
              </w:r>
            </w:ins>
          </w:p>
        </w:tc>
        <w:tc>
          <w:tcPr>
            <w:tcW w:w="1842" w:type="dxa"/>
            <w:shd w:val="clear" w:color="auto" w:fill="auto"/>
            <w:vAlign w:val="center"/>
          </w:tcPr>
          <w:p w14:paraId="55B99537" w14:textId="54C7A2E7" w:rsidR="00F51C6B" w:rsidRDefault="00F51C6B" w:rsidP="00F51C6B">
            <w:pPr>
              <w:pStyle w:val="TAC"/>
              <w:rPr>
                <w:ins w:id="29" w:author="Danbo Fu (傅丹波)" w:date="2024-11-03T12:20:00Z"/>
                <w:lang w:val="en-US" w:eastAsia="zh-CN"/>
              </w:rPr>
            </w:pPr>
            <w:ins w:id="30" w:author="Danbo Fu (傅丹波)" w:date="2024-11-03T12:21:00Z">
              <w:r>
                <w:rPr>
                  <w:rFonts w:hint="eastAsia"/>
                  <w:lang w:val="en-US" w:eastAsia="zh-CN"/>
                </w:rPr>
                <w:t>6</w:t>
              </w:r>
              <w:r>
                <w:rPr>
                  <w:rFonts w:hint="eastAsia"/>
                  <w:vertAlign w:val="superscript"/>
                  <w:lang w:val="en-US" w:eastAsia="zh-CN"/>
                </w:rPr>
                <w:t>1</w:t>
              </w:r>
            </w:ins>
          </w:p>
        </w:tc>
        <w:tc>
          <w:tcPr>
            <w:tcW w:w="2268" w:type="dxa"/>
            <w:shd w:val="clear" w:color="auto" w:fill="auto"/>
            <w:vAlign w:val="center"/>
          </w:tcPr>
          <w:p w14:paraId="4B9E548B" w14:textId="09C16E15" w:rsidR="00F51C6B" w:rsidRDefault="00F51C6B" w:rsidP="00F51C6B">
            <w:pPr>
              <w:pStyle w:val="TAC"/>
              <w:rPr>
                <w:ins w:id="31" w:author="Danbo Fu (傅丹波)" w:date="2024-11-03T12:20:00Z"/>
                <w:lang w:val="en-US" w:eastAsia="zh-CN"/>
              </w:rPr>
            </w:pPr>
            <w:ins w:id="32" w:author="Danbo Fu (傅丹波)" w:date="2024-11-03T12:21:00Z">
              <w:r>
                <w:rPr>
                  <w:rFonts w:hint="eastAsia"/>
                  <w:lang w:val="en-US" w:eastAsia="zh-CN"/>
                </w:rPr>
                <w:t>FDD and HD-FDD</w:t>
              </w:r>
            </w:ins>
          </w:p>
        </w:tc>
      </w:tr>
      <w:tr w:rsidR="00F51C6B" w:rsidRPr="00E36978" w14:paraId="6F0560B0" w14:textId="77777777" w:rsidTr="0077165F">
        <w:trPr>
          <w:trHeight w:val="255"/>
          <w:jc w:val="center"/>
        </w:trPr>
        <w:tc>
          <w:tcPr>
            <w:tcW w:w="1701" w:type="dxa"/>
            <w:shd w:val="clear" w:color="auto" w:fill="auto"/>
            <w:vAlign w:val="center"/>
          </w:tcPr>
          <w:p w14:paraId="745FF75E" w14:textId="23B15272" w:rsidR="00F51C6B" w:rsidRPr="00E36978" w:rsidRDefault="00F51C6B" w:rsidP="00F51C6B">
            <w:pPr>
              <w:pStyle w:val="TAC"/>
              <w:rPr>
                <w:rFonts w:eastAsia="MS Mincho"/>
                <w:lang w:eastAsia="ja-JP"/>
              </w:rPr>
            </w:pPr>
            <w:r>
              <w:rPr>
                <w:rFonts w:hint="eastAsia"/>
                <w:lang w:val="en-US" w:eastAsia="zh-CN"/>
              </w:rPr>
              <w:t>25</w:t>
            </w:r>
            <w:ins w:id="33" w:author="Danbo Fu (傅丹波)" w:date="2024-11-03T12:21:00Z">
              <w:r>
                <w:rPr>
                  <w:lang w:val="en-US" w:eastAsia="zh-CN"/>
                </w:rPr>
                <w:t>4</w:t>
              </w:r>
            </w:ins>
            <w:del w:id="34" w:author="Danbo Fu (傅丹波)" w:date="2024-11-03T12:21:00Z">
              <w:r w:rsidDel="00F51C6B">
                <w:rPr>
                  <w:rFonts w:hint="eastAsia"/>
                  <w:lang w:val="en-US" w:eastAsia="zh-CN"/>
                </w:rPr>
                <w:delText>3</w:delText>
              </w:r>
            </w:del>
          </w:p>
        </w:tc>
        <w:tc>
          <w:tcPr>
            <w:tcW w:w="1842" w:type="dxa"/>
            <w:shd w:val="clear" w:color="auto" w:fill="auto"/>
            <w:vAlign w:val="center"/>
          </w:tcPr>
          <w:p w14:paraId="20A1B867" w14:textId="77777777" w:rsidR="00F51C6B" w:rsidRPr="00E36978" w:rsidRDefault="00F51C6B" w:rsidP="00F51C6B">
            <w:pPr>
              <w:pStyle w:val="TAC"/>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772C0694" w14:textId="77777777" w:rsidR="00F51C6B" w:rsidRPr="00E36978" w:rsidRDefault="00F51C6B" w:rsidP="00F51C6B">
            <w:pPr>
              <w:pStyle w:val="TAC"/>
              <w:rPr>
                <w:rFonts w:eastAsia="MS Mincho"/>
                <w:lang w:eastAsia="ja-JP"/>
              </w:rPr>
            </w:pPr>
            <w:r>
              <w:rPr>
                <w:rFonts w:hint="eastAsia"/>
                <w:lang w:val="en-US" w:eastAsia="zh-CN"/>
              </w:rPr>
              <w:t>FDD and HD-FDD</w:t>
            </w:r>
          </w:p>
        </w:tc>
      </w:tr>
      <w:tr w:rsidR="00F51C6B" w:rsidRPr="00E36978" w14:paraId="3D2936B6" w14:textId="77777777" w:rsidTr="0077165F">
        <w:trPr>
          <w:trHeight w:val="255"/>
          <w:jc w:val="center"/>
        </w:trPr>
        <w:tc>
          <w:tcPr>
            <w:tcW w:w="1701" w:type="dxa"/>
            <w:shd w:val="clear" w:color="auto" w:fill="auto"/>
            <w:vAlign w:val="center"/>
          </w:tcPr>
          <w:p w14:paraId="3C5B22C5" w14:textId="77777777" w:rsidR="00F51C6B" w:rsidRPr="00E36978" w:rsidRDefault="00F51C6B" w:rsidP="00F51C6B">
            <w:pPr>
              <w:pStyle w:val="TAC"/>
              <w:rPr>
                <w:rFonts w:eastAsia="MS Mincho"/>
                <w:lang w:eastAsia="ja-JP"/>
              </w:rPr>
            </w:pPr>
            <w:r w:rsidRPr="00E36978">
              <w:rPr>
                <w:rFonts w:eastAsia="MS Mincho"/>
                <w:lang w:eastAsia="ja-JP"/>
              </w:rPr>
              <w:t>255</w:t>
            </w:r>
          </w:p>
        </w:tc>
        <w:tc>
          <w:tcPr>
            <w:tcW w:w="1842" w:type="dxa"/>
            <w:shd w:val="clear" w:color="auto" w:fill="auto"/>
            <w:vAlign w:val="center"/>
          </w:tcPr>
          <w:p w14:paraId="0F51A986" w14:textId="77777777" w:rsidR="00F51C6B" w:rsidRPr="00E36978" w:rsidRDefault="00F51C6B" w:rsidP="00F51C6B">
            <w:pPr>
              <w:pStyle w:val="TAC"/>
            </w:pPr>
            <w:r w:rsidRPr="00E36978">
              <w:rPr>
                <w:rFonts w:hint="eastAsia"/>
              </w:rPr>
              <w:t>6</w:t>
            </w:r>
            <w:r w:rsidRPr="00E36978">
              <w:rPr>
                <w:rFonts w:hint="eastAsia"/>
                <w:vertAlign w:val="superscript"/>
              </w:rPr>
              <w:t>1</w:t>
            </w:r>
          </w:p>
        </w:tc>
        <w:tc>
          <w:tcPr>
            <w:tcW w:w="2268" w:type="dxa"/>
            <w:shd w:val="clear" w:color="auto" w:fill="auto"/>
            <w:vAlign w:val="center"/>
          </w:tcPr>
          <w:p w14:paraId="4AE137DF" w14:textId="77777777" w:rsidR="00F51C6B" w:rsidRPr="00E36978" w:rsidRDefault="00F51C6B" w:rsidP="00F51C6B">
            <w:pPr>
              <w:pStyle w:val="TAC"/>
              <w:rPr>
                <w:rFonts w:eastAsia="MS Mincho"/>
                <w:lang w:eastAsia="ja-JP"/>
              </w:rPr>
            </w:pPr>
            <w:r w:rsidRPr="00E36978">
              <w:rPr>
                <w:rFonts w:eastAsia="MS Mincho"/>
                <w:lang w:eastAsia="ja-JP"/>
              </w:rPr>
              <w:t>FDD</w:t>
            </w:r>
            <w:r w:rsidRPr="00E36978">
              <w:rPr>
                <w:rFonts w:hint="eastAsia"/>
                <w:lang w:eastAsia="ja-JP"/>
              </w:rPr>
              <w:t xml:space="preserve"> and </w:t>
            </w:r>
            <w:r w:rsidRPr="00E36978">
              <w:rPr>
                <w:lang w:eastAsia="ja-JP"/>
              </w:rPr>
              <w:t>HD-FDD</w:t>
            </w:r>
          </w:p>
        </w:tc>
      </w:tr>
      <w:tr w:rsidR="00F51C6B" w:rsidRPr="00E36978" w14:paraId="574E6287" w14:textId="77777777" w:rsidTr="0077165F">
        <w:trPr>
          <w:trHeight w:val="255"/>
          <w:jc w:val="center"/>
        </w:trPr>
        <w:tc>
          <w:tcPr>
            <w:tcW w:w="1701" w:type="dxa"/>
            <w:shd w:val="clear" w:color="auto" w:fill="auto"/>
            <w:vAlign w:val="center"/>
          </w:tcPr>
          <w:p w14:paraId="7124AFA4" w14:textId="77777777" w:rsidR="00F51C6B" w:rsidRPr="00E36978" w:rsidRDefault="00F51C6B" w:rsidP="00F51C6B">
            <w:pPr>
              <w:pStyle w:val="TAC"/>
              <w:rPr>
                <w:rFonts w:eastAsia="MS Mincho"/>
                <w:lang w:eastAsia="ja-JP"/>
              </w:rPr>
            </w:pPr>
            <w:r w:rsidRPr="00E36978">
              <w:rPr>
                <w:rFonts w:eastAsia="MS Mincho"/>
                <w:lang w:eastAsia="ja-JP"/>
              </w:rPr>
              <w:t>256</w:t>
            </w:r>
          </w:p>
        </w:tc>
        <w:tc>
          <w:tcPr>
            <w:tcW w:w="1842" w:type="dxa"/>
            <w:shd w:val="clear" w:color="auto" w:fill="auto"/>
            <w:vAlign w:val="center"/>
          </w:tcPr>
          <w:p w14:paraId="27732A61" w14:textId="77777777" w:rsidR="00F51C6B" w:rsidRPr="00E36978" w:rsidRDefault="00F51C6B" w:rsidP="00F51C6B">
            <w:pPr>
              <w:pStyle w:val="TAC"/>
            </w:pPr>
            <w:r w:rsidRPr="00E36978">
              <w:rPr>
                <w:rFonts w:hint="eastAsia"/>
              </w:rPr>
              <w:t>6</w:t>
            </w:r>
            <w:r w:rsidRPr="00E36978">
              <w:rPr>
                <w:rFonts w:hint="eastAsia"/>
                <w:vertAlign w:val="superscript"/>
              </w:rPr>
              <w:t>1</w:t>
            </w:r>
          </w:p>
        </w:tc>
        <w:tc>
          <w:tcPr>
            <w:tcW w:w="2268" w:type="dxa"/>
            <w:shd w:val="clear" w:color="auto" w:fill="auto"/>
            <w:vAlign w:val="center"/>
          </w:tcPr>
          <w:p w14:paraId="082D9233" w14:textId="77777777" w:rsidR="00F51C6B" w:rsidRPr="00E36978" w:rsidRDefault="00F51C6B" w:rsidP="00F51C6B">
            <w:pPr>
              <w:pStyle w:val="TAC"/>
              <w:rPr>
                <w:rFonts w:eastAsia="MS Mincho"/>
                <w:lang w:eastAsia="ja-JP"/>
              </w:rPr>
            </w:pPr>
            <w:r w:rsidRPr="00E36978">
              <w:rPr>
                <w:rFonts w:eastAsia="MS Mincho"/>
                <w:lang w:eastAsia="ja-JP"/>
              </w:rPr>
              <w:t>FDD</w:t>
            </w:r>
            <w:r w:rsidRPr="00E36978">
              <w:rPr>
                <w:rFonts w:hint="eastAsia"/>
                <w:lang w:eastAsia="ja-JP"/>
              </w:rPr>
              <w:t xml:space="preserve"> and </w:t>
            </w:r>
            <w:r w:rsidRPr="00E36978">
              <w:rPr>
                <w:lang w:eastAsia="ja-JP"/>
              </w:rPr>
              <w:t>HD-FDD</w:t>
            </w:r>
          </w:p>
        </w:tc>
      </w:tr>
      <w:tr w:rsidR="00F51C6B" w:rsidRPr="00E36978" w14:paraId="686621E4" w14:textId="77777777" w:rsidTr="0077165F">
        <w:trPr>
          <w:trHeight w:val="255"/>
          <w:jc w:val="center"/>
        </w:trPr>
        <w:tc>
          <w:tcPr>
            <w:tcW w:w="5811" w:type="dxa"/>
            <w:gridSpan w:val="3"/>
            <w:shd w:val="clear" w:color="auto" w:fill="auto"/>
            <w:vAlign w:val="center"/>
          </w:tcPr>
          <w:p w14:paraId="7526B120" w14:textId="77777777" w:rsidR="00F51C6B" w:rsidRPr="00E36978" w:rsidRDefault="00F51C6B" w:rsidP="00F51C6B">
            <w:pPr>
              <w:pStyle w:val="TAN"/>
            </w:pPr>
            <w:r w:rsidRPr="00E36978">
              <w:rPr>
                <w:lang w:eastAsia="ja-JP"/>
              </w:rPr>
              <w:t>NOTE 1:</w:t>
            </w:r>
            <w:r w:rsidRPr="00E36978">
              <w:rPr>
                <w:lang w:eastAsia="ja-JP"/>
              </w:rPr>
              <w:tab/>
            </w:r>
            <w:r w:rsidRPr="00E36978">
              <w:rPr>
                <w:vertAlign w:val="superscript"/>
                <w:lang w:eastAsia="ja-JP"/>
              </w:rPr>
              <w:t>1</w:t>
            </w:r>
            <w:r w:rsidRPr="00E36978">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312F1F0A" w14:textId="77777777" w:rsidR="00F51C6B" w:rsidRPr="00E36978" w:rsidRDefault="00F51C6B" w:rsidP="00F51C6B">
      <w:pPr>
        <w:rPr>
          <w:rFonts w:eastAsiaTheme="minorEastAsia"/>
        </w:rPr>
      </w:pPr>
    </w:p>
    <w:p w14:paraId="77C69C18" w14:textId="77777777" w:rsidR="00F51C6B" w:rsidRPr="00E36978" w:rsidRDefault="00F51C6B" w:rsidP="00F51C6B">
      <w:pPr>
        <w:rPr>
          <w:rFonts w:eastAsiaTheme="minorEastAsia"/>
        </w:rPr>
      </w:pPr>
      <w:r w:rsidRPr="00E36978">
        <w:rPr>
          <w:rFonts w:eastAsiaTheme="minorEastAsia"/>
        </w:rPr>
        <w:t>The normative reference for this requirement is TS</w:t>
      </w:r>
      <w:r w:rsidRPr="00E36978">
        <w:rPr>
          <w:rFonts w:eastAsia="等线"/>
        </w:rPr>
        <w:t xml:space="preserve"> </w:t>
      </w:r>
      <w:r w:rsidRPr="00E36978">
        <w:rPr>
          <w:rFonts w:eastAsiaTheme="minorEastAsia"/>
        </w:rPr>
        <w:t>36.102 [11] clause 7.3A.1.</w:t>
      </w:r>
    </w:p>
    <w:p w14:paraId="7E7E3436" w14:textId="77777777" w:rsidR="00F51C6B" w:rsidRPr="00F51C6B" w:rsidRDefault="00F51C6B" w:rsidP="00F51C6B"/>
    <w:p w14:paraId="1910E613" w14:textId="77777777" w:rsidR="00F51C6B" w:rsidRDefault="00F51C6B" w:rsidP="00F51C6B">
      <w:pPr>
        <w:pStyle w:val="3"/>
        <w:rPr>
          <w:noProof/>
          <w:color w:val="FF0000"/>
        </w:rPr>
      </w:pPr>
      <w:r>
        <w:rPr>
          <w:noProof/>
          <w:color w:val="FF0000"/>
        </w:rPr>
        <w:t>&lt;End of Change</w:t>
      </w:r>
      <w:r>
        <w:rPr>
          <w:rFonts w:hint="eastAsia"/>
          <w:noProof/>
          <w:color w:val="FF0000"/>
          <w:lang w:eastAsia="zh-CN"/>
        </w:rPr>
        <w:t>1</w:t>
      </w:r>
      <w:r>
        <w:rPr>
          <w:noProof/>
          <w:color w:val="FF0000"/>
        </w:rPr>
        <w:t xml:space="preserve"> &gt;</w:t>
      </w:r>
    </w:p>
    <w:p w14:paraId="3857216C" w14:textId="77777777" w:rsidR="00F51C6B" w:rsidRDefault="00F51C6B" w:rsidP="00F51C6B">
      <w:pPr>
        <w:pStyle w:val="3"/>
        <w:rPr>
          <w:noProof/>
          <w:color w:val="FF0000"/>
        </w:rPr>
      </w:pPr>
      <w:r>
        <w:rPr>
          <w:noProof/>
          <w:color w:val="FF0000"/>
        </w:rPr>
        <w:t>&lt;Skipped Unchanged &gt;</w:t>
      </w:r>
    </w:p>
    <w:p w14:paraId="01AA00C2" w14:textId="77777777" w:rsidR="00F51C6B" w:rsidRDefault="00F51C6B" w:rsidP="00F51C6B">
      <w:pPr>
        <w:pStyle w:val="3"/>
        <w:rPr>
          <w:noProof/>
          <w:color w:val="FF0000"/>
        </w:rPr>
      </w:pPr>
      <w:r>
        <w:rPr>
          <w:noProof/>
          <w:color w:val="FF0000"/>
        </w:rPr>
        <w:t>&lt;Start of Change</w:t>
      </w:r>
      <w:r>
        <w:rPr>
          <w:noProof/>
          <w:color w:val="FF0000"/>
          <w:lang w:eastAsia="zh-CN"/>
        </w:rPr>
        <w:t>2</w:t>
      </w:r>
      <w:r>
        <w:rPr>
          <w:noProof/>
          <w:color w:val="FF0000"/>
        </w:rPr>
        <w:t xml:space="preserve"> &gt;</w:t>
      </w:r>
    </w:p>
    <w:p w14:paraId="0407404D" w14:textId="77777777" w:rsidR="00F51C6B" w:rsidRPr="00E36978" w:rsidRDefault="00F51C6B" w:rsidP="00F51C6B">
      <w:pPr>
        <w:pStyle w:val="H6"/>
      </w:pPr>
      <w:bookmarkStart w:id="35" w:name="MCCQCTEMPBM_00000307"/>
      <w:r w:rsidRPr="00E36978">
        <w:t>7.3A.5</w:t>
      </w:r>
      <w:r w:rsidRPr="00E36978">
        <w:tab/>
        <w:t>Test requirement</w:t>
      </w:r>
    </w:p>
    <w:bookmarkEnd w:id="35"/>
    <w:p w14:paraId="253A8398" w14:textId="77777777" w:rsidR="00F51C6B" w:rsidRPr="00E36978" w:rsidRDefault="00F51C6B" w:rsidP="00F51C6B">
      <w:r w:rsidRPr="00E36978">
        <w:t>The throughput shall be ≥ 95% of the maximum throughput of the reference measurement channels as specified in Annexes A.2.2, A.2.3 and A.3.2 with parameters specified in Table 7.3A.5-1 and Table 7.3A.5-2.</w:t>
      </w:r>
    </w:p>
    <w:p w14:paraId="50D72BD8" w14:textId="77777777" w:rsidR="00F51C6B" w:rsidRPr="00E36978" w:rsidRDefault="00F51C6B" w:rsidP="00F51C6B">
      <w:pPr>
        <w:pStyle w:val="TH"/>
      </w:pPr>
      <w:r w:rsidRPr="00E36978">
        <w:t>Table 7.3A.5-1: Reference sensitivity for FDD 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F51C6B" w:rsidRPr="00E36978" w14:paraId="708DFACC" w14:textId="77777777" w:rsidTr="0077165F">
        <w:trPr>
          <w:trHeight w:val="420"/>
          <w:jc w:val="center"/>
        </w:trPr>
        <w:tc>
          <w:tcPr>
            <w:tcW w:w="1701" w:type="dxa"/>
            <w:shd w:val="clear" w:color="auto" w:fill="auto"/>
            <w:vAlign w:val="center"/>
          </w:tcPr>
          <w:p w14:paraId="69B9DE33" w14:textId="77777777" w:rsidR="00F51C6B" w:rsidRPr="00E36978" w:rsidRDefault="00F51C6B" w:rsidP="0077165F">
            <w:pPr>
              <w:pStyle w:val="TAH"/>
              <w:rPr>
                <w:rFonts w:eastAsia="MS Mincho"/>
              </w:rPr>
            </w:pPr>
            <w:r w:rsidRPr="00E36978">
              <w:t>NTN Band</w:t>
            </w:r>
          </w:p>
        </w:tc>
        <w:tc>
          <w:tcPr>
            <w:tcW w:w="3827" w:type="dxa"/>
            <w:shd w:val="clear" w:color="auto" w:fill="auto"/>
            <w:vAlign w:val="center"/>
          </w:tcPr>
          <w:p w14:paraId="1A8E377A" w14:textId="77777777" w:rsidR="00F51C6B" w:rsidRPr="00E36978" w:rsidRDefault="00F51C6B" w:rsidP="0077165F">
            <w:pPr>
              <w:pStyle w:val="TAH"/>
              <w:rPr>
                <w:rFonts w:eastAsia="MS Mincho"/>
              </w:rPr>
            </w:pPr>
            <w:r w:rsidRPr="00E36978">
              <w:t>REFSENS (dBm)</w:t>
            </w:r>
          </w:p>
        </w:tc>
        <w:tc>
          <w:tcPr>
            <w:tcW w:w="2835" w:type="dxa"/>
            <w:shd w:val="clear" w:color="auto" w:fill="auto"/>
            <w:vAlign w:val="center"/>
          </w:tcPr>
          <w:p w14:paraId="5CF2FAD7" w14:textId="77777777" w:rsidR="00F51C6B" w:rsidRPr="00E36978" w:rsidRDefault="00F51C6B" w:rsidP="0077165F">
            <w:pPr>
              <w:pStyle w:val="TAH"/>
              <w:rPr>
                <w:rFonts w:eastAsia="MS Mincho"/>
              </w:rPr>
            </w:pPr>
            <w:r w:rsidRPr="00E36978">
              <w:t>Duplex Mode</w:t>
            </w:r>
          </w:p>
        </w:tc>
      </w:tr>
      <w:tr w:rsidR="00F51C6B" w:rsidRPr="00E36978" w14:paraId="05878ADF" w14:textId="77777777" w:rsidTr="0077165F">
        <w:trPr>
          <w:trHeight w:val="255"/>
          <w:jc w:val="center"/>
          <w:ins w:id="36" w:author="Danbo Fu (傅丹波)" w:date="2024-11-03T12:22:00Z"/>
        </w:trPr>
        <w:tc>
          <w:tcPr>
            <w:tcW w:w="1701" w:type="dxa"/>
            <w:shd w:val="clear" w:color="auto" w:fill="auto"/>
            <w:vAlign w:val="center"/>
          </w:tcPr>
          <w:p w14:paraId="0F7C2F77" w14:textId="7434A449" w:rsidR="00F51C6B" w:rsidRDefault="00F51C6B" w:rsidP="0077165F">
            <w:pPr>
              <w:pStyle w:val="TAC"/>
              <w:rPr>
                <w:ins w:id="37" w:author="Danbo Fu (傅丹波)" w:date="2024-11-03T12:22:00Z"/>
                <w:rFonts w:eastAsia="MS Mincho"/>
              </w:rPr>
            </w:pPr>
            <w:ins w:id="38" w:author="Danbo Fu (傅丹波)" w:date="2024-11-03T12:23:00Z">
              <w:r>
                <w:rPr>
                  <w:rFonts w:eastAsia="MS Mincho" w:hint="eastAsia"/>
                </w:rPr>
                <w:t>2</w:t>
              </w:r>
              <w:r>
                <w:rPr>
                  <w:rFonts w:eastAsia="MS Mincho"/>
                </w:rPr>
                <w:t>53</w:t>
              </w:r>
            </w:ins>
          </w:p>
        </w:tc>
        <w:tc>
          <w:tcPr>
            <w:tcW w:w="3827" w:type="dxa"/>
            <w:shd w:val="clear" w:color="auto" w:fill="auto"/>
            <w:vAlign w:val="center"/>
          </w:tcPr>
          <w:p w14:paraId="2A35A97F" w14:textId="64444A55" w:rsidR="00F51C6B" w:rsidRDefault="00F51C6B" w:rsidP="0077165F">
            <w:pPr>
              <w:pStyle w:val="TAC"/>
              <w:rPr>
                <w:ins w:id="39" w:author="Danbo Fu (傅丹波)" w:date="2024-11-03T12:22:00Z"/>
                <w:rFonts w:eastAsia="MS Mincho"/>
              </w:rPr>
            </w:pPr>
            <w:ins w:id="40" w:author="Danbo Fu (傅丹波)" w:date="2024-11-03T12:23:00Z">
              <w:r>
                <w:rPr>
                  <w:rFonts w:eastAsia="MS Mincho" w:hint="eastAsia"/>
                </w:rPr>
                <w:t>-</w:t>
              </w:r>
              <w:r>
                <w:rPr>
                  <w:rFonts w:eastAsia="MS Mincho"/>
                </w:rPr>
                <w:t>102.0</w:t>
              </w:r>
            </w:ins>
          </w:p>
        </w:tc>
        <w:tc>
          <w:tcPr>
            <w:tcW w:w="2835" w:type="dxa"/>
            <w:shd w:val="clear" w:color="auto" w:fill="auto"/>
            <w:vAlign w:val="center"/>
          </w:tcPr>
          <w:p w14:paraId="67B428A1" w14:textId="6690DC19" w:rsidR="00F51C6B" w:rsidRDefault="00F51C6B" w:rsidP="0077165F">
            <w:pPr>
              <w:pStyle w:val="TAC"/>
              <w:rPr>
                <w:ins w:id="41" w:author="Danbo Fu (傅丹波)" w:date="2024-11-03T12:22:00Z"/>
                <w:rFonts w:eastAsia="MS Mincho"/>
              </w:rPr>
            </w:pPr>
            <w:ins w:id="42" w:author="Danbo Fu (傅丹波)" w:date="2024-11-03T12:24:00Z">
              <w:r>
                <w:rPr>
                  <w:rFonts w:eastAsia="MS Mincho" w:hint="eastAsia"/>
                </w:rPr>
                <w:t>F</w:t>
              </w:r>
              <w:r>
                <w:rPr>
                  <w:rFonts w:eastAsia="MS Mincho"/>
                </w:rPr>
                <w:t>DD</w:t>
              </w:r>
            </w:ins>
          </w:p>
        </w:tc>
      </w:tr>
      <w:tr w:rsidR="00F51C6B" w:rsidRPr="00E36978" w14:paraId="1608C6B5" w14:textId="77777777" w:rsidTr="0077165F">
        <w:trPr>
          <w:trHeight w:val="255"/>
          <w:jc w:val="center"/>
        </w:trPr>
        <w:tc>
          <w:tcPr>
            <w:tcW w:w="1701" w:type="dxa"/>
            <w:shd w:val="clear" w:color="auto" w:fill="auto"/>
            <w:vAlign w:val="center"/>
          </w:tcPr>
          <w:p w14:paraId="11DB4525" w14:textId="77777777" w:rsidR="00F51C6B" w:rsidRPr="00E36978" w:rsidRDefault="00F51C6B" w:rsidP="0077165F">
            <w:pPr>
              <w:pStyle w:val="TAC"/>
              <w:rPr>
                <w:rFonts w:eastAsia="MS Mincho"/>
              </w:rPr>
            </w:pPr>
            <w:r>
              <w:rPr>
                <w:rFonts w:eastAsia="MS Mincho"/>
              </w:rPr>
              <w:t>254</w:t>
            </w:r>
          </w:p>
        </w:tc>
        <w:tc>
          <w:tcPr>
            <w:tcW w:w="3827" w:type="dxa"/>
            <w:shd w:val="clear" w:color="auto" w:fill="auto"/>
            <w:vAlign w:val="center"/>
          </w:tcPr>
          <w:p w14:paraId="23F8589C" w14:textId="77777777" w:rsidR="00F51C6B" w:rsidRPr="00E36978" w:rsidRDefault="00F51C6B" w:rsidP="0077165F">
            <w:pPr>
              <w:pStyle w:val="TAC"/>
              <w:rPr>
                <w:rFonts w:eastAsia="MS Mincho"/>
              </w:rPr>
            </w:pPr>
            <w:r>
              <w:rPr>
                <w:rFonts w:eastAsia="MS Mincho"/>
              </w:rPr>
              <w:t>-101.5</w:t>
            </w:r>
          </w:p>
        </w:tc>
        <w:tc>
          <w:tcPr>
            <w:tcW w:w="2835" w:type="dxa"/>
            <w:shd w:val="clear" w:color="auto" w:fill="auto"/>
            <w:vAlign w:val="center"/>
          </w:tcPr>
          <w:p w14:paraId="096C2D0B" w14:textId="77777777" w:rsidR="00F51C6B" w:rsidRPr="00E36978" w:rsidRDefault="00F51C6B" w:rsidP="0077165F">
            <w:pPr>
              <w:pStyle w:val="TAC"/>
              <w:rPr>
                <w:rFonts w:eastAsia="MS Mincho"/>
              </w:rPr>
            </w:pPr>
            <w:r>
              <w:rPr>
                <w:rFonts w:eastAsia="MS Mincho"/>
              </w:rPr>
              <w:t>FDD</w:t>
            </w:r>
          </w:p>
        </w:tc>
      </w:tr>
      <w:tr w:rsidR="00F51C6B" w:rsidRPr="00E36978" w14:paraId="7E7FD81C" w14:textId="77777777" w:rsidTr="0077165F">
        <w:trPr>
          <w:trHeight w:val="255"/>
          <w:jc w:val="center"/>
        </w:trPr>
        <w:tc>
          <w:tcPr>
            <w:tcW w:w="1701" w:type="dxa"/>
            <w:shd w:val="clear" w:color="auto" w:fill="auto"/>
            <w:vAlign w:val="center"/>
          </w:tcPr>
          <w:p w14:paraId="69BBBAB5" w14:textId="77777777" w:rsidR="00F51C6B" w:rsidRPr="00E36978" w:rsidRDefault="00F51C6B" w:rsidP="0077165F">
            <w:pPr>
              <w:pStyle w:val="TAC"/>
              <w:rPr>
                <w:rFonts w:eastAsia="MS Mincho"/>
              </w:rPr>
            </w:pPr>
            <w:r w:rsidRPr="00E36978">
              <w:rPr>
                <w:rFonts w:eastAsia="MS Mincho"/>
              </w:rPr>
              <w:t>255</w:t>
            </w:r>
          </w:p>
        </w:tc>
        <w:tc>
          <w:tcPr>
            <w:tcW w:w="3827" w:type="dxa"/>
            <w:shd w:val="clear" w:color="auto" w:fill="auto"/>
            <w:vAlign w:val="center"/>
          </w:tcPr>
          <w:p w14:paraId="61F6B15B" w14:textId="77777777" w:rsidR="00F51C6B" w:rsidRPr="00E36978" w:rsidRDefault="00F51C6B" w:rsidP="0077165F">
            <w:pPr>
              <w:pStyle w:val="TAC"/>
              <w:rPr>
                <w:rFonts w:eastAsia="MS Mincho"/>
              </w:rPr>
            </w:pPr>
            <w:r w:rsidRPr="00E36978">
              <w:rPr>
                <w:rFonts w:eastAsia="MS Mincho"/>
              </w:rPr>
              <w:t>-102.7</w:t>
            </w:r>
          </w:p>
        </w:tc>
        <w:tc>
          <w:tcPr>
            <w:tcW w:w="2835" w:type="dxa"/>
            <w:shd w:val="clear" w:color="auto" w:fill="auto"/>
            <w:vAlign w:val="center"/>
          </w:tcPr>
          <w:p w14:paraId="4FFED6B6" w14:textId="77777777" w:rsidR="00F51C6B" w:rsidRPr="00E36978" w:rsidRDefault="00F51C6B" w:rsidP="0077165F">
            <w:pPr>
              <w:pStyle w:val="TAC"/>
              <w:rPr>
                <w:rFonts w:eastAsia="MS Mincho"/>
              </w:rPr>
            </w:pPr>
            <w:r w:rsidRPr="00E36978">
              <w:rPr>
                <w:rFonts w:eastAsia="MS Mincho"/>
              </w:rPr>
              <w:t>FDD</w:t>
            </w:r>
          </w:p>
        </w:tc>
      </w:tr>
      <w:tr w:rsidR="00F51C6B" w:rsidRPr="005B18A8" w14:paraId="052477F1" w14:textId="77777777" w:rsidTr="0077165F">
        <w:trPr>
          <w:trHeight w:val="255"/>
          <w:jc w:val="center"/>
        </w:trPr>
        <w:tc>
          <w:tcPr>
            <w:tcW w:w="1701" w:type="dxa"/>
            <w:shd w:val="clear" w:color="auto" w:fill="auto"/>
            <w:vAlign w:val="center"/>
          </w:tcPr>
          <w:p w14:paraId="09929BC4" w14:textId="77777777" w:rsidR="00F51C6B" w:rsidRPr="00E36978" w:rsidRDefault="00F51C6B" w:rsidP="0077165F">
            <w:pPr>
              <w:pStyle w:val="TAC"/>
              <w:rPr>
                <w:rFonts w:eastAsia="MS Mincho"/>
              </w:rPr>
            </w:pPr>
            <w:r w:rsidRPr="00E36978">
              <w:rPr>
                <w:rFonts w:eastAsia="MS Mincho"/>
              </w:rPr>
              <w:t>256</w:t>
            </w:r>
          </w:p>
        </w:tc>
        <w:tc>
          <w:tcPr>
            <w:tcW w:w="3827" w:type="dxa"/>
            <w:shd w:val="clear" w:color="auto" w:fill="auto"/>
            <w:vAlign w:val="center"/>
          </w:tcPr>
          <w:p w14:paraId="586E6FC4" w14:textId="77777777" w:rsidR="00F51C6B" w:rsidRPr="00E36978" w:rsidRDefault="00F51C6B" w:rsidP="0077165F">
            <w:pPr>
              <w:pStyle w:val="TAC"/>
              <w:rPr>
                <w:rFonts w:eastAsia="MS Mincho"/>
              </w:rPr>
            </w:pPr>
            <w:r w:rsidRPr="00E36978">
              <w:rPr>
                <w:rFonts w:eastAsia="MS Mincho"/>
              </w:rPr>
              <w:t>-102.2</w:t>
            </w:r>
          </w:p>
        </w:tc>
        <w:tc>
          <w:tcPr>
            <w:tcW w:w="2835" w:type="dxa"/>
            <w:shd w:val="clear" w:color="auto" w:fill="auto"/>
            <w:vAlign w:val="center"/>
          </w:tcPr>
          <w:p w14:paraId="1FC28992" w14:textId="77777777" w:rsidR="00F51C6B" w:rsidRPr="00E36978" w:rsidRDefault="00F51C6B" w:rsidP="0077165F">
            <w:pPr>
              <w:pStyle w:val="TAC"/>
              <w:rPr>
                <w:rFonts w:eastAsia="MS Mincho"/>
              </w:rPr>
            </w:pPr>
            <w:r w:rsidRPr="00E36978">
              <w:rPr>
                <w:rFonts w:eastAsia="MS Mincho"/>
              </w:rPr>
              <w:t>FDD</w:t>
            </w:r>
          </w:p>
        </w:tc>
      </w:tr>
      <w:tr w:rsidR="00F51C6B" w:rsidRPr="00E36978" w14:paraId="769D391F" w14:textId="77777777" w:rsidTr="0077165F">
        <w:trPr>
          <w:trHeight w:val="255"/>
          <w:jc w:val="center"/>
        </w:trPr>
        <w:tc>
          <w:tcPr>
            <w:tcW w:w="8363" w:type="dxa"/>
            <w:gridSpan w:val="3"/>
            <w:shd w:val="clear" w:color="auto" w:fill="auto"/>
            <w:vAlign w:val="center"/>
          </w:tcPr>
          <w:p w14:paraId="6319FA1E" w14:textId="77777777" w:rsidR="00F51C6B" w:rsidRPr="00E36978" w:rsidRDefault="00F51C6B" w:rsidP="0077165F">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in TS 36.101 [7].</w:t>
            </w:r>
          </w:p>
        </w:tc>
      </w:tr>
    </w:tbl>
    <w:p w14:paraId="08A54D81" w14:textId="77777777" w:rsidR="00F51C6B" w:rsidRPr="00E36978" w:rsidRDefault="00F51C6B" w:rsidP="00F51C6B"/>
    <w:p w14:paraId="489B0F6D" w14:textId="77777777" w:rsidR="00F51C6B" w:rsidRPr="00E36978" w:rsidRDefault="00F51C6B" w:rsidP="00F51C6B">
      <w:pPr>
        <w:pStyle w:val="TH"/>
      </w:pPr>
      <w:r w:rsidRPr="00E36978">
        <w:t xml:space="preserve">Table 7.3A.5-2: Reference sensitivity for </w:t>
      </w:r>
      <w:r w:rsidRPr="00E36978">
        <w:rPr>
          <w:rFonts w:hint="eastAsia"/>
        </w:rPr>
        <w:t xml:space="preserve">HD-FDD </w:t>
      </w:r>
      <w:r w:rsidRPr="00E36978">
        <w:t>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F51C6B" w:rsidRPr="00E36978" w14:paraId="20EB710B" w14:textId="77777777" w:rsidTr="0077165F">
        <w:trPr>
          <w:trHeight w:val="420"/>
          <w:jc w:val="center"/>
        </w:trPr>
        <w:tc>
          <w:tcPr>
            <w:tcW w:w="1701" w:type="dxa"/>
            <w:shd w:val="clear" w:color="auto" w:fill="auto"/>
            <w:vAlign w:val="center"/>
          </w:tcPr>
          <w:p w14:paraId="7FAB9FF6" w14:textId="77777777" w:rsidR="00F51C6B" w:rsidRPr="00E36978" w:rsidRDefault="00F51C6B" w:rsidP="0077165F">
            <w:pPr>
              <w:pStyle w:val="TAH"/>
              <w:rPr>
                <w:rFonts w:eastAsia="MS Mincho"/>
              </w:rPr>
            </w:pPr>
            <w:r w:rsidRPr="00E36978">
              <w:t>NTN Band</w:t>
            </w:r>
          </w:p>
        </w:tc>
        <w:tc>
          <w:tcPr>
            <w:tcW w:w="3827" w:type="dxa"/>
            <w:shd w:val="clear" w:color="auto" w:fill="auto"/>
            <w:vAlign w:val="center"/>
          </w:tcPr>
          <w:p w14:paraId="762498A0" w14:textId="77777777" w:rsidR="00F51C6B" w:rsidRPr="00E36978" w:rsidRDefault="00F51C6B" w:rsidP="0077165F">
            <w:pPr>
              <w:pStyle w:val="TAH"/>
              <w:rPr>
                <w:rFonts w:eastAsia="MS Mincho"/>
              </w:rPr>
            </w:pPr>
            <w:r w:rsidRPr="00E36978">
              <w:t>REFSENS (dBm)</w:t>
            </w:r>
          </w:p>
        </w:tc>
        <w:tc>
          <w:tcPr>
            <w:tcW w:w="2835" w:type="dxa"/>
            <w:shd w:val="clear" w:color="auto" w:fill="auto"/>
            <w:vAlign w:val="center"/>
          </w:tcPr>
          <w:p w14:paraId="7500207E" w14:textId="77777777" w:rsidR="00F51C6B" w:rsidRPr="00E36978" w:rsidRDefault="00F51C6B" w:rsidP="0077165F">
            <w:pPr>
              <w:pStyle w:val="TAH"/>
              <w:rPr>
                <w:rFonts w:eastAsia="MS Mincho"/>
              </w:rPr>
            </w:pPr>
            <w:r w:rsidRPr="00E36978">
              <w:t>Duplex Mode</w:t>
            </w:r>
          </w:p>
        </w:tc>
      </w:tr>
      <w:tr w:rsidR="00F51C6B" w:rsidRPr="00E36978" w14:paraId="43383229" w14:textId="77777777" w:rsidTr="0077165F">
        <w:trPr>
          <w:trHeight w:val="255"/>
          <w:jc w:val="center"/>
          <w:ins w:id="43" w:author="Danbo Fu (傅丹波)" w:date="2024-11-03T12:24:00Z"/>
        </w:trPr>
        <w:tc>
          <w:tcPr>
            <w:tcW w:w="1701" w:type="dxa"/>
            <w:shd w:val="clear" w:color="auto" w:fill="auto"/>
            <w:vAlign w:val="center"/>
          </w:tcPr>
          <w:p w14:paraId="16919438" w14:textId="1617FA24" w:rsidR="00F51C6B" w:rsidRDefault="00F51C6B" w:rsidP="0077165F">
            <w:pPr>
              <w:pStyle w:val="TAC"/>
              <w:rPr>
                <w:ins w:id="44" w:author="Danbo Fu (傅丹波)" w:date="2024-11-03T12:24:00Z"/>
                <w:rFonts w:eastAsia="MS Mincho"/>
              </w:rPr>
            </w:pPr>
            <w:ins w:id="45" w:author="Danbo Fu (傅丹波)" w:date="2024-11-03T12:24:00Z">
              <w:r>
                <w:rPr>
                  <w:rFonts w:eastAsia="MS Mincho" w:hint="eastAsia"/>
                </w:rPr>
                <w:t>2</w:t>
              </w:r>
              <w:r>
                <w:rPr>
                  <w:rFonts w:eastAsia="MS Mincho"/>
                </w:rPr>
                <w:t>53</w:t>
              </w:r>
            </w:ins>
          </w:p>
        </w:tc>
        <w:tc>
          <w:tcPr>
            <w:tcW w:w="3827" w:type="dxa"/>
            <w:shd w:val="clear" w:color="auto" w:fill="auto"/>
            <w:vAlign w:val="center"/>
          </w:tcPr>
          <w:p w14:paraId="69EFF644" w14:textId="7509CE87" w:rsidR="00F51C6B" w:rsidRDefault="00F51C6B" w:rsidP="0077165F">
            <w:pPr>
              <w:pStyle w:val="TAC"/>
              <w:rPr>
                <w:ins w:id="46" w:author="Danbo Fu (傅丹波)" w:date="2024-11-03T12:24:00Z"/>
                <w:rFonts w:eastAsia="MS Mincho"/>
              </w:rPr>
            </w:pPr>
            <w:ins w:id="47" w:author="Danbo Fu (傅丹波)" w:date="2024-11-03T12:24:00Z">
              <w:r>
                <w:rPr>
                  <w:rFonts w:eastAsia="MS Mincho" w:hint="eastAsia"/>
                </w:rPr>
                <w:t>-</w:t>
              </w:r>
              <w:r>
                <w:rPr>
                  <w:rFonts w:eastAsia="MS Mincho"/>
                </w:rPr>
                <w:t>102.8</w:t>
              </w:r>
            </w:ins>
          </w:p>
        </w:tc>
        <w:tc>
          <w:tcPr>
            <w:tcW w:w="2835" w:type="dxa"/>
            <w:shd w:val="clear" w:color="auto" w:fill="auto"/>
            <w:vAlign w:val="center"/>
          </w:tcPr>
          <w:p w14:paraId="35C78B4F" w14:textId="1C26763B" w:rsidR="00F51C6B" w:rsidRDefault="00F51C6B" w:rsidP="0077165F">
            <w:pPr>
              <w:pStyle w:val="TAC"/>
              <w:rPr>
                <w:ins w:id="48" w:author="Danbo Fu (傅丹波)" w:date="2024-11-03T12:24:00Z"/>
                <w:rFonts w:eastAsia="MS Mincho"/>
              </w:rPr>
            </w:pPr>
            <w:ins w:id="49" w:author="Danbo Fu (傅丹波)" w:date="2024-11-03T12:24:00Z">
              <w:r>
                <w:rPr>
                  <w:rFonts w:eastAsia="MS Mincho" w:hint="eastAsia"/>
                </w:rPr>
                <w:t>H</w:t>
              </w:r>
              <w:r>
                <w:rPr>
                  <w:rFonts w:eastAsia="MS Mincho"/>
                </w:rPr>
                <w:t>D-FDD</w:t>
              </w:r>
            </w:ins>
          </w:p>
        </w:tc>
      </w:tr>
      <w:tr w:rsidR="00F51C6B" w:rsidRPr="00E36978" w14:paraId="1773309D" w14:textId="77777777" w:rsidTr="0077165F">
        <w:trPr>
          <w:trHeight w:val="255"/>
          <w:jc w:val="center"/>
        </w:trPr>
        <w:tc>
          <w:tcPr>
            <w:tcW w:w="1701" w:type="dxa"/>
            <w:shd w:val="clear" w:color="auto" w:fill="auto"/>
            <w:vAlign w:val="center"/>
          </w:tcPr>
          <w:p w14:paraId="035C82CC" w14:textId="77777777" w:rsidR="00F51C6B" w:rsidRPr="00E36978" w:rsidRDefault="00F51C6B" w:rsidP="0077165F">
            <w:pPr>
              <w:pStyle w:val="TAC"/>
              <w:rPr>
                <w:rFonts w:eastAsia="MS Mincho"/>
              </w:rPr>
            </w:pPr>
            <w:r>
              <w:rPr>
                <w:rFonts w:eastAsia="MS Mincho"/>
              </w:rPr>
              <w:t>254</w:t>
            </w:r>
          </w:p>
        </w:tc>
        <w:tc>
          <w:tcPr>
            <w:tcW w:w="3827" w:type="dxa"/>
            <w:shd w:val="clear" w:color="auto" w:fill="auto"/>
            <w:vAlign w:val="center"/>
          </w:tcPr>
          <w:p w14:paraId="0F1290BF" w14:textId="77777777" w:rsidR="00F51C6B" w:rsidRPr="00E36978" w:rsidRDefault="00F51C6B" w:rsidP="0077165F">
            <w:pPr>
              <w:pStyle w:val="TAC"/>
              <w:rPr>
                <w:rFonts w:eastAsia="MS Mincho"/>
              </w:rPr>
            </w:pPr>
            <w:r>
              <w:rPr>
                <w:rFonts w:eastAsia="MS Mincho"/>
              </w:rPr>
              <w:t>-102.4</w:t>
            </w:r>
          </w:p>
        </w:tc>
        <w:tc>
          <w:tcPr>
            <w:tcW w:w="2835" w:type="dxa"/>
            <w:shd w:val="clear" w:color="auto" w:fill="auto"/>
            <w:vAlign w:val="center"/>
          </w:tcPr>
          <w:p w14:paraId="5647B18C" w14:textId="77777777" w:rsidR="00F51C6B" w:rsidRPr="00E36978" w:rsidRDefault="00F51C6B" w:rsidP="0077165F">
            <w:pPr>
              <w:pStyle w:val="TAC"/>
              <w:rPr>
                <w:rFonts w:eastAsia="MS Mincho"/>
              </w:rPr>
            </w:pPr>
            <w:r>
              <w:rPr>
                <w:rFonts w:eastAsia="MS Mincho"/>
              </w:rPr>
              <w:t>HD-FDD</w:t>
            </w:r>
          </w:p>
        </w:tc>
      </w:tr>
      <w:tr w:rsidR="00F51C6B" w:rsidRPr="00E36978" w14:paraId="16C94144" w14:textId="77777777" w:rsidTr="0077165F">
        <w:trPr>
          <w:trHeight w:val="255"/>
          <w:jc w:val="center"/>
        </w:trPr>
        <w:tc>
          <w:tcPr>
            <w:tcW w:w="1701" w:type="dxa"/>
            <w:shd w:val="clear" w:color="auto" w:fill="auto"/>
            <w:vAlign w:val="center"/>
          </w:tcPr>
          <w:p w14:paraId="391CA7F7" w14:textId="77777777" w:rsidR="00F51C6B" w:rsidRPr="00E36978" w:rsidRDefault="00F51C6B" w:rsidP="0077165F">
            <w:pPr>
              <w:pStyle w:val="TAC"/>
              <w:rPr>
                <w:rFonts w:eastAsia="MS Mincho"/>
              </w:rPr>
            </w:pPr>
            <w:r w:rsidRPr="00E36978">
              <w:rPr>
                <w:rFonts w:eastAsia="MS Mincho"/>
              </w:rPr>
              <w:t>255</w:t>
            </w:r>
          </w:p>
        </w:tc>
        <w:tc>
          <w:tcPr>
            <w:tcW w:w="3827" w:type="dxa"/>
            <w:shd w:val="clear" w:color="auto" w:fill="auto"/>
            <w:vAlign w:val="center"/>
          </w:tcPr>
          <w:p w14:paraId="1B6479A9" w14:textId="77777777" w:rsidR="00F51C6B" w:rsidRPr="00E36978" w:rsidRDefault="00F51C6B" w:rsidP="0077165F">
            <w:pPr>
              <w:pStyle w:val="TAC"/>
              <w:rPr>
                <w:rFonts w:eastAsia="MS Mincho"/>
              </w:rPr>
            </w:pPr>
            <w:r w:rsidRPr="00E36978">
              <w:rPr>
                <w:rFonts w:eastAsia="MS Mincho"/>
              </w:rPr>
              <w:t>-103.5</w:t>
            </w:r>
          </w:p>
        </w:tc>
        <w:tc>
          <w:tcPr>
            <w:tcW w:w="2835" w:type="dxa"/>
            <w:shd w:val="clear" w:color="auto" w:fill="auto"/>
            <w:vAlign w:val="center"/>
          </w:tcPr>
          <w:p w14:paraId="789C1472" w14:textId="77777777" w:rsidR="00F51C6B" w:rsidRPr="00E36978" w:rsidRDefault="00F51C6B" w:rsidP="0077165F">
            <w:pPr>
              <w:pStyle w:val="TAC"/>
              <w:rPr>
                <w:rFonts w:eastAsia="MS Mincho"/>
              </w:rPr>
            </w:pPr>
            <w:r w:rsidRPr="00E36978">
              <w:rPr>
                <w:rFonts w:eastAsia="MS Mincho"/>
              </w:rPr>
              <w:t>HD-FDD</w:t>
            </w:r>
          </w:p>
        </w:tc>
      </w:tr>
      <w:tr w:rsidR="00F51C6B" w:rsidRPr="00E36978" w14:paraId="2CEC402C" w14:textId="77777777" w:rsidTr="0077165F">
        <w:trPr>
          <w:trHeight w:val="255"/>
          <w:jc w:val="center"/>
        </w:trPr>
        <w:tc>
          <w:tcPr>
            <w:tcW w:w="1701" w:type="dxa"/>
            <w:shd w:val="clear" w:color="auto" w:fill="auto"/>
            <w:vAlign w:val="center"/>
          </w:tcPr>
          <w:p w14:paraId="41D99E40" w14:textId="77777777" w:rsidR="00F51C6B" w:rsidRPr="00E36978" w:rsidRDefault="00F51C6B" w:rsidP="0077165F">
            <w:pPr>
              <w:pStyle w:val="TAC"/>
              <w:rPr>
                <w:rFonts w:eastAsia="MS Mincho"/>
              </w:rPr>
            </w:pPr>
            <w:r w:rsidRPr="00E36978">
              <w:rPr>
                <w:rFonts w:eastAsia="MS Mincho"/>
              </w:rPr>
              <w:t>256</w:t>
            </w:r>
          </w:p>
        </w:tc>
        <w:tc>
          <w:tcPr>
            <w:tcW w:w="3827" w:type="dxa"/>
            <w:shd w:val="clear" w:color="auto" w:fill="auto"/>
            <w:vAlign w:val="center"/>
          </w:tcPr>
          <w:p w14:paraId="5498E134" w14:textId="77777777" w:rsidR="00F51C6B" w:rsidRPr="00E36978" w:rsidRDefault="00F51C6B" w:rsidP="0077165F">
            <w:pPr>
              <w:pStyle w:val="TAC"/>
              <w:rPr>
                <w:rFonts w:eastAsia="MS Mincho"/>
              </w:rPr>
            </w:pPr>
            <w:r w:rsidRPr="00E36978">
              <w:rPr>
                <w:rFonts w:eastAsia="MS Mincho"/>
              </w:rPr>
              <w:t>-103</w:t>
            </w:r>
          </w:p>
        </w:tc>
        <w:tc>
          <w:tcPr>
            <w:tcW w:w="2835" w:type="dxa"/>
            <w:shd w:val="clear" w:color="auto" w:fill="auto"/>
            <w:vAlign w:val="center"/>
          </w:tcPr>
          <w:p w14:paraId="08046D92" w14:textId="77777777" w:rsidR="00F51C6B" w:rsidRPr="00E36978" w:rsidRDefault="00F51C6B" w:rsidP="0077165F">
            <w:pPr>
              <w:pStyle w:val="TAC"/>
              <w:rPr>
                <w:rFonts w:eastAsia="MS Mincho"/>
              </w:rPr>
            </w:pPr>
            <w:r w:rsidRPr="00E36978">
              <w:rPr>
                <w:rFonts w:eastAsia="MS Mincho"/>
              </w:rPr>
              <w:t>HD-FDD</w:t>
            </w:r>
          </w:p>
        </w:tc>
      </w:tr>
      <w:tr w:rsidR="00F51C6B" w:rsidRPr="00E36978" w14:paraId="44D7BC4A" w14:textId="77777777" w:rsidTr="0077165F">
        <w:trPr>
          <w:trHeight w:val="255"/>
          <w:jc w:val="center"/>
        </w:trPr>
        <w:tc>
          <w:tcPr>
            <w:tcW w:w="8363" w:type="dxa"/>
            <w:gridSpan w:val="3"/>
            <w:shd w:val="clear" w:color="auto" w:fill="auto"/>
            <w:vAlign w:val="center"/>
          </w:tcPr>
          <w:p w14:paraId="7E66B26B" w14:textId="77777777" w:rsidR="00F51C6B" w:rsidRPr="00E36978" w:rsidRDefault="00F51C6B" w:rsidP="0077165F">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xml:space="preserve"> in TS 36.101 [7].</w:t>
            </w:r>
          </w:p>
        </w:tc>
      </w:tr>
    </w:tbl>
    <w:p w14:paraId="5A36D146" w14:textId="77777777" w:rsidR="00F51C6B" w:rsidRPr="00F51C6B" w:rsidRDefault="00F51C6B" w:rsidP="00F51C6B"/>
    <w:p w14:paraId="65FD38B5" w14:textId="77777777" w:rsidR="00F51C6B" w:rsidRDefault="00F51C6B" w:rsidP="00F51C6B">
      <w:pPr>
        <w:pStyle w:val="3"/>
        <w:rPr>
          <w:noProof/>
          <w:color w:val="FF0000"/>
        </w:rPr>
      </w:pPr>
      <w:r>
        <w:rPr>
          <w:noProof/>
          <w:color w:val="FF0000"/>
        </w:rPr>
        <w:lastRenderedPageBreak/>
        <w:t>&lt;End of Change</w:t>
      </w:r>
      <w:r>
        <w:rPr>
          <w:noProof/>
          <w:color w:val="FF0000"/>
          <w:lang w:eastAsia="zh-CN"/>
        </w:rPr>
        <w:t>2</w:t>
      </w:r>
      <w:r>
        <w:rPr>
          <w:noProof/>
          <w:color w:val="FF0000"/>
        </w:rPr>
        <w:t xml:space="preserve"> &gt;</w:t>
      </w:r>
    </w:p>
    <w:p w14:paraId="7363E901" w14:textId="77777777" w:rsidR="00F709B0" w:rsidRDefault="00F709B0" w:rsidP="00F709B0">
      <w:pPr>
        <w:pStyle w:val="3"/>
        <w:rPr>
          <w:noProof/>
          <w:color w:val="FF0000"/>
        </w:rPr>
      </w:pPr>
      <w:r>
        <w:rPr>
          <w:noProof/>
          <w:color w:val="FF0000"/>
        </w:rPr>
        <w:t>&lt;Skipped Unchanged &gt;</w:t>
      </w:r>
    </w:p>
    <w:p w14:paraId="5AEEC678" w14:textId="737004D5" w:rsidR="00F709B0" w:rsidRDefault="00F709B0" w:rsidP="00F709B0">
      <w:pPr>
        <w:pStyle w:val="3"/>
        <w:rPr>
          <w:noProof/>
          <w:color w:val="FF0000"/>
        </w:rPr>
      </w:pPr>
      <w:r>
        <w:rPr>
          <w:noProof/>
          <w:color w:val="FF0000"/>
        </w:rPr>
        <w:t>&lt;Start of Change</w:t>
      </w:r>
      <w:r>
        <w:rPr>
          <w:noProof/>
          <w:color w:val="FF0000"/>
          <w:lang w:eastAsia="zh-CN"/>
        </w:rPr>
        <w:t>3</w:t>
      </w:r>
      <w:r>
        <w:rPr>
          <w:noProof/>
          <w:color w:val="FF0000"/>
        </w:rPr>
        <w:t xml:space="preserve"> &gt;</w:t>
      </w:r>
    </w:p>
    <w:p w14:paraId="3A60823E" w14:textId="77777777" w:rsidR="001919C0" w:rsidRDefault="001919C0" w:rsidP="001919C0">
      <w:pPr>
        <w:pStyle w:val="2"/>
      </w:pPr>
      <w:bookmarkStart w:id="50" w:name="_Toc16232"/>
      <w:bookmarkStart w:id="51" w:name="_Toc32600"/>
      <w:bookmarkStart w:id="52" w:name="_Toc232582178"/>
      <w:bookmarkStart w:id="53" w:name="_Toc1870"/>
      <w:bookmarkStart w:id="54" w:name="_Toc9554"/>
      <w:bookmarkStart w:id="55" w:name="_Toc179288741"/>
      <w:r>
        <w:t>F.1.3</w:t>
      </w:r>
      <w:r>
        <w:tab/>
      </w:r>
      <w:r>
        <w:rPr>
          <w:lang w:eastAsia="sv-SE"/>
        </w:rPr>
        <w:t xml:space="preserve">Measurement of </w:t>
      </w:r>
      <w:r>
        <w:t>receiver</w:t>
      </w:r>
      <w:bookmarkEnd w:id="50"/>
      <w:bookmarkEnd w:id="51"/>
      <w:bookmarkEnd w:id="52"/>
      <w:bookmarkEnd w:id="53"/>
      <w:bookmarkEnd w:id="54"/>
      <w:bookmarkEnd w:id="55"/>
    </w:p>
    <w:p w14:paraId="237144E4" w14:textId="77777777" w:rsidR="001919C0" w:rsidRDefault="001919C0" w:rsidP="001919C0">
      <w:pPr>
        <w:pStyle w:val="TH"/>
      </w:pPr>
      <w:r>
        <w:t>Table F.1.3</w:t>
      </w:r>
      <w:r>
        <w:rPr>
          <w:lang w:eastAsia="ja-JP"/>
        </w:rPr>
        <w:t>-1</w:t>
      </w:r>
      <w:r>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10"/>
        <w:gridCol w:w="4536"/>
        <w:gridCol w:w="2569"/>
      </w:tblGrid>
      <w:tr w:rsidR="001919C0" w14:paraId="115BBA2B"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B6C936D" w14:textId="77777777" w:rsidR="001919C0" w:rsidRDefault="001919C0">
            <w:pPr>
              <w:pStyle w:val="TAH"/>
              <w:rPr>
                <w:lang w:eastAsia="zh-CN"/>
              </w:rPr>
            </w:pPr>
            <w:r>
              <w:rPr>
                <w:lang w:eastAsia="zh-CN"/>
              </w:rPr>
              <w:t>Subclause</w:t>
            </w:r>
          </w:p>
        </w:tc>
        <w:tc>
          <w:tcPr>
            <w:tcW w:w="4536" w:type="dxa"/>
            <w:tcBorders>
              <w:top w:val="single" w:sz="4" w:space="0" w:color="auto"/>
              <w:left w:val="single" w:sz="4" w:space="0" w:color="auto"/>
              <w:bottom w:val="single" w:sz="4" w:space="0" w:color="auto"/>
              <w:right w:val="single" w:sz="4" w:space="0" w:color="auto"/>
            </w:tcBorders>
            <w:hideMark/>
          </w:tcPr>
          <w:p w14:paraId="1F60AA12" w14:textId="77777777" w:rsidR="001919C0" w:rsidRDefault="001919C0">
            <w:pPr>
              <w:pStyle w:val="TAH"/>
              <w:rPr>
                <w:lang w:eastAsia="zh-CN"/>
              </w:rPr>
            </w:pPr>
            <w:r>
              <w:rPr>
                <w:lang w:eastAsia="zh-CN"/>
              </w:rPr>
              <w:t>Maximum Test System Uncertainty</w:t>
            </w:r>
            <w:r>
              <w:rPr>
                <w:vertAlign w:val="superscript"/>
                <w:lang w:eastAsia="zh-CN"/>
              </w:rPr>
              <w:t>1</w:t>
            </w:r>
          </w:p>
        </w:tc>
        <w:tc>
          <w:tcPr>
            <w:tcW w:w="2569" w:type="dxa"/>
            <w:tcBorders>
              <w:top w:val="single" w:sz="4" w:space="0" w:color="auto"/>
              <w:left w:val="single" w:sz="4" w:space="0" w:color="auto"/>
              <w:bottom w:val="single" w:sz="4" w:space="0" w:color="auto"/>
              <w:right w:val="single" w:sz="4" w:space="0" w:color="auto"/>
            </w:tcBorders>
            <w:hideMark/>
          </w:tcPr>
          <w:p w14:paraId="5A69367A" w14:textId="77777777" w:rsidR="001919C0" w:rsidRDefault="001919C0">
            <w:pPr>
              <w:pStyle w:val="TAH"/>
              <w:rPr>
                <w:lang w:eastAsia="zh-CN"/>
              </w:rPr>
            </w:pPr>
            <w:r>
              <w:rPr>
                <w:lang w:eastAsia="zh-CN"/>
              </w:rPr>
              <w:t>Derivation of Test System Uncertainty</w:t>
            </w:r>
          </w:p>
        </w:tc>
      </w:tr>
      <w:tr w:rsidR="001919C0" w14:paraId="3FC7D93E" w14:textId="77777777" w:rsidTr="001919C0">
        <w:trPr>
          <w:cantSplit/>
          <w:jc w:val="center"/>
          <w:ins w:id="56" w:author="Danbo Fu (傅丹波)" w:date="2024-11-18T05:22:00Z"/>
        </w:trPr>
        <w:tc>
          <w:tcPr>
            <w:tcW w:w="2410" w:type="dxa"/>
            <w:tcBorders>
              <w:top w:val="single" w:sz="4" w:space="0" w:color="auto"/>
              <w:left w:val="single" w:sz="4" w:space="0" w:color="auto"/>
              <w:bottom w:val="single" w:sz="4" w:space="0" w:color="auto"/>
              <w:right w:val="single" w:sz="4" w:space="0" w:color="auto"/>
            </w:tcBorders>
          </w:tcPr>
          <w:p w14:paraId="1506E689" w14:textId="67784907" w:rsidR="001919C0" w:rsidRPr="001919C0" w:rsidRDefault="001919C0">
            <w:pPr>
              <w:pStyle w:val="TAH"/>
              <w:jc w:val="left"/>
              <w:rPr>
                <w:ins w:id="57" w:author="Danbo Fu (傅丹波)" w:date="2024-11-18T05:22:00Z"/>
                <w:b w:val="0"/>
                <w:bCs/>
              </w:rPr>
            </w:pPr>
            <w:ins w:id="58" w:author="Danbo Fu (傅丹波)" w:date="2024-11-18T05:23:00Z">
              <w:r w:rsidRPr="001919C0">
                <w:rPr>
                  <w:b w:val="0"/>
                  <w:bCs/>
                </w:rPr>
                <w:t>7.3A</w:t>
              </w:r>
              <w:r w:rsidRPr="001919C0">
                <w:rPr>
                  <w:b w:val="0"/>
                  <w:bCs/>
                </w:rPr>
                <w:tab/>
                <w:t>Reference sensitivity power level for UE category M1</w:t>
              </w:r>
            </w:ins>
          </w:p>
        </w:tc>
        <w:tc>
          <w:tcPr>
            <w:tcW w:w="4536" w:type="dxa"/>
            <w:tcBorders>
              <w:top w:val="single" w:sz="4" w:space="0" w:color="auto"/>
              <w:left w:val="single" w:sz="4" w:space="0" w:color="auto"/>
              <w:bottom w:val="single" w:sz="4" w:space="0" w:color="auto"/>
              <w:right w:val="single" w:sz="4" w:space="0" w:color="auto"/>
            </w:tcBorders>
          </w:tcPr>
          <w:p w14:paraId="44C6E14C" w14:textId="643B9FE3" w:rsidR="001919C0" w:rsidRPr="001919C0" w:rsidRDefault="001919C0">
            <w:pPr>
              <w:pStyle w:val="TAH"/>
              <w:jc w:val="left"/>
              <w:rPr>
                <w:ins w:id="59" w:author="Danbo Fu (傅丹波)" w:date="2024-11-18T05:22:00Z"/>
                <w:rFonts w:eastAsia="MS Mincho" w:cs="v4.2.0"/>
                <w:b w:val="0"/>
                <w:bCs/>
                <w:lang w:eastAsia="ja-JP"/>
              </w:rPr>
            </w:pPr>
            <w:ins w:id="60" w:author="Danbo Fu (傅丹波)" w:date="2024-11-18T05:24:00Z">
              <w:r>
                <w:rPr>
                  <w:rFonts w:eastAsia="MS Mincho" w:cs="v4.2.0"/>
                  <w:b w:val="0"/>
                  <w:bCs/>
                  <w:lang w:eastAsia="ja-JP"/>
                </w:rPr>
                <w:t>Same as clause 7.3EA in TS 36.521-1</w:t>
              </w:r>
            </w:ins>
            <w:ins w:id="61" w:author="Danbo Fu (傅丹波)" w:date="2024-11-18T05:26:00Z">
              <w:r>
                <w:rPr>
                  <w:rFonts w:eastAsia="MS Mincho" w:cs="v4.2.0"/>
                  <w:b w:val="0"/>
                  <w:bCs/>
                  <w:lang w:eastAsia="ja-JP"/>
                </w:rPr>
                <w:t xml:space="preserve"> </w:t>
              </w:r>
            </w:ins>
            <w:ins w:id="62" w:author="Danbo Fu (傅丹波)" w:date="2024-11-18T05:24:00Z">
              <w:r>
                <w:rPr>
                  <w:rFonts w:eastAsia="MS Mincho" w:cs="v4.2.0"/>
                  <w:b w:val="0"/>
                  <w:bCs/>
                  <w:lang w:eastAsia="ja-JP"/>
                </w:rPr>
                <w:t>[14</w:t>
              </w:r>
            </w:ins>
            <w:ins w:id="63" w:author="Danbo Fu (傅丹波)" w:date="2024-11-18T05:25:00Z">
              <w:r>
                <w:rPr>
                  <w:rFonts w:eastAsia="MS Mincho" w:cs="v4.2.0"/>
                  <w:b w:val="0"/>
                  <w:bCs/>
                  <w:lang w:eastAsia="ja-JP"/>
                </w:rPr>
                <w:t xml:space="preserve">] </w:t>
              </w:r>
            </w:ins>
          </w:p>
        </w:tc>
        <w:tc>
          <w:tcPr>
            <w:tcW w:w="2569" w:type="dxa"/>
            <w:tcBorders>
              <w:top w:val="single" w:sz="4" w:space="0" w:color="auto"/>
              <w:left w:val="single" w:sz="4" w:space="0" w:color="auto"/>
              <w:bottom w:val="single" w:sz="4" w:space="0" w:color="auto"/>
              <w:right w:val="single" w:sz="4" w:space="0" w:color="auto"/>
            </w:tcBorders>
          </w:tcPr>
          <w:p w14:paraId="1CBDFE0C" w14:textId="482F000B" w:rsidR="001919C0" w:rsidRDefault="001919C0">
            <w:pPr>
              <w:pStyle w:val="TAL"/>
              <w:rPr>
                <w:ins w:id="64" w:author="Danbo Fu (傅丹波)" w:date="2024-11-18T05:22:00Z"/>
                <w:lang w:eastAsia="zh-CN"/>
              </w:rPr>
            </w:pPr>
            <w:ins w:id="65" w:author="Danbo Fu (傅丹波)" w:date="2024-11-18T05:25:00Z">
              <w:r>
                <w:rPr>
                  <w:lang w:eastAsia="zh-CN"/>
                </w:rPr>
                <w:t>Same as clause 7.3EA in TS 36.521-1</w:t>
              </w:r>
            </w:ins>
            <w:ins w:id="66" w:author="Danbo Fu (傅丹波)" w:date="2024-11-18T05:26:00Z">
              <w:r>
                <w:rPr>
                  <w:lang w:eastAsia="zh-CN"/>
                </w:rPr>
                <w:t xml:space="preserve"> </w:t>
              </w:r>
            </w:ins>
            <w:ins w:id="67" w:author="Danbo Fu (傅丹波)" w:date="2024-11-18T05:25:00Z">
              <w:r>
                <w:rPr>
                  <w:lang w:eastAsia="zh-CN"/>
                </w:rPr>
                <w:t>[14]</w:t>
              </w:r>
            </w:ins>
            <w:ins w:id="68" w:author="Danbo Fu (傅丹波)" w:date="2024-11-18T05:26:00Z">
              <w:r>
                <w:rPr>
                  <w:lang w:eastAsia="zh-CN"/>
                </w:rPr>
                <w:t xml:space="preserve"> </w:t>
              </w:r>
            </w:ins>
          </w:p>
        </w:tc>
      </w:tr>
      <w:tr w:rsidR="001919C0" w14:paraId="15E961A7"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701C0EB" w14:textId="77777777" w:rsidR="001919C0" w:rsidRDefault="001919C0">
            <w:pPr>
              <w:pStyle w:val="TAH"/>
              <w:jc w:val="left"/>
              <w:rPr>
                <w:b w:val="0"/>
                <w:bCs/>
              </w:rPr>
            </w:pPr>
            <w:r>
              <w:rPr>
                <w:b w:val="0"/>
                <w:bCs/>
              </w:rPr>
              <w:t>7.3B</w:t>
            </w:r>
            <w:r>
              <w:rPr>
                <w:b w:val="0"/>
                <w:bCs/>
                <w:lang w:val="en-US" w:eastAsia="zh-CN"/>
              </w:rPr>
              <w:t xml:space="preserve"> </w:t>
            </w:r>
            <w:r>
              <w:rPr>
                <w:b w:val="0"/>
                <w:bCs/>
              </w:rPr>
              <w:t>Reference sensitivity power level for UE category NB1 and NB2</w:t>
            </w:r>
          </w:p>
        </w:tc>
        <w:tc>
          <w:tcPr>
            <w:tcW w:w="4536" w:type="dxa"/>
            <w:tcBorders>
              <w:top w:val="single" w:sz="4" w:space="0" w:color="auto"/>
              <w:left w:val="single" w:sz="4" w:space="0" w:color="auto"/>
              <w:bottom w:val="single" w:sz="4" w:space="0" w:color="auto"/>
              <w:right w:val="single" w:sz="4" w:space="0" w:color="auto"/>
            </w:tcBorders>
            <w:hideMark/>
          </w:tcPr>
          <w:p w14:paraId="69529ACF" w14:textId="77777777" w:rsidR="001919C0" w:rsidRDefault="001919C0">
            <w:pPr>
              <w:pStyle w:val="TAH"/>
              <w:jc w:val="left"/>
              <w:rPr>
                <w:rFonts w:cs="v4.2.0"/>
                <w:b w:val="0"/>
                <w:bCs/>
                <w:lang w:eastAsia="ja-JP"/>
              </w:rPr>
            </w:pPr>
            <w:r>
              <w:rPr>
                <w:rFonts w:cs="v4.2.0"/>
                <w:b w:val="0"/>
                <w:bCs/>
                <w:lang w:eastAsia="ja-JP"/>
              </w:rPr>
              <w:t>Same as clause</w:t>
            </w:r>
            <w:r>
              <w:rPr>
                <w:rFonts w:cs="v4.2.0"/>
                <w:b w:val="0"/>
                <w:bCs/>
                <w:lang w:val="en-US" w:eastAsia="zh-CN"/>
              </w:rPr>
              <w:t xml:space="preserve"> </w:t>
            </w:r>
            <w:r>
              <w:rPr>
                <w:b w:val="0"/>
                <w:bCs/>
              </w:rPr>
              <w:t>7.3F.1</w:t>
            </w:r>
            <w:r>
              <w:rPr>
                <w:rFonts w:cs="v4.2.0"/>
                <w:b w:val="0"/>
                <w:bCs/>
                <w:lang w:eastAsia="ja-JP"/>
              </w:rPr>
              <w:t xml:space="preserve"> in TS 36.521-1 [14]</w:t>
            </w:r>
          </w:p>
        </w:tc>
        <w:tc>
          <w:tcPr>
            <w:tcW w:w="2569" w:type="dxa"/>
            <w:tcBorders>
              <w:top w:val="single" w:sz="4" w:space="0" w:color="auto"/>
              <w:left w:val="single" w:sz="4" w:space="0" w:color="auto"/>
              <w:bottom w:val="single" w:sz="4" w:space="0" w:color="auto"/>
              <w:right w:val="single" w:sz="4" w:space="0" w:color="auto"/>
            </w:tcBorders>
          </w:tcPr>
          <w:p w14:paraId="2109F42F" w14:textId="77777777" w:rsidR="001919C0" w:rsidRDefault="001919C0">
            <w:pPr>
              <w:pStyle w:val="TAL"/>
              <w:rPr>
                <w:lang w:eastAsia="zh-CN"/>
              </w:rPr>
            </w:pPr>
          </w:p>
        </w:tc>
      </w:tr>
      <w:tr w:rsidR="001919C0" w14:paraId="6B1A6661"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5540E73" w14:textId="77777777" w:rsidR="001919C0" w:rsidRDefault="001919C0">
            <w:pPr>
              <w:pStyle w:val="TAH"/>
              <w:jc w:val="left"/>
              <w:rPr>
                <w:b w:val="0"/>
                <w:bCs/>
                <w:lang w:eastAsia="zh-CN"/>
              </w:rPr>
            </w:pPr>
            <w:r>
              <w:rPr>
                <w:b w:val="0"/>
                <w:bCs/>
              </w:rPr>
              <w:t>7.4A Maximum input level for category M1</w:t>
            </w:r>
          </w:p>
        </w:tc>
        <w:tc>
          <w:tcPr>
            <w:tcW w:w="4536" w:type="dxa"/>
            <w:tcBorders>
              <w:top w:val="single" w:sz="4" w:space="0" w:color="auto"/>
              <w:left w:val="single" w:sz="4" w:space="0" w:color="auto"/>
              <w:bottom w:val="single" w:sz="4" w:space="0" w:color="auto"/>
              <w:right w:val="single" w:sz="4" w:space="0" w:color="auto"/>
            </w:tcBorders>
            <w:hideMark/>
          </w:tcPr>
          <w:p w14:paraId="74BB0FE4" w14:textId="77777777" w:rsidR="001919C0" w:rsidRDefault="001919C0">
            <w:pPr>
              <w:pStyle w:val="TAH"/>
              <w:jc w:val="left"/>
              <w:rPr>
                <w:b w:val="0"/>
                <w:bCs/>
                <w:lang w:eastAsia="zh-CN"/>
              </w:rPr>
            </w:pPr>
            <w:r>
              <w:rPr>
                <w:rFonts w:cs="v4.2.0"/>
                <w:b w:val="0"/>
                <w:bCs/>
                <w:lang w:eastAsia="ja-JP"/>
              </w:rPr>
              <w:t xml:space="preserve">Same as clause </w:t>
            </w:r>
            <w:r>
              <w:rPr>
                <w:rFonts w:cs="v4.2.0"/>
                <w:b w:val="0"/>
                <w:bCs/>
                <w:lang w:eastAsia="zh-TW"/>
              </w:rPr>
              <w:t>7.4EA</w:t>
            </w:r>
            <w:r>
              <w:rPr>
                <w:rFonts w:cs="v4.2.0"/>
                <w:b w:val="0"/>
                <w:bCs/>
                <w:lang w:eastAsia="ja-JP"/>
              </w:rPr>
              <w:t xml:space="preserve"> in TS 36.521-1 [14]</w:t>
            </w:r>
            <w:r>
              <w:rPr>
                <w:rFonts w:cs="v4.2.0"/>
                <w:b w:val="0"/>
                <w:bCs/>
                <w:lang w:val="en-US" w:eastAsia="zh-CN"/>
              </w:rPr>
              <w:t xml:space="preserve"> for FDD band </w:t>
            </w:r>
            <w:proofErr w:type="spellStart"/>
            <w:r>
              <w:rPr>
                <w:rFonts w:cs="v4.2.0"/>
                <w:b w:val="0"/>
                <w:bCs/>
                <w:lang w:val="en-US" w:eastAsia="zh-CN"/>
              </w:rPr>
              <w:t>with</w:t>
            </w:r>
            <w:proofErr w:type="spellEnd"/>
            <w:r>
              <w:rPr>
                <w:rFonts w:cs="v4.2.0"/>
                <w:b w:val="0"/>
                <w:bCs/>
                <w:lang w:val="en-US" w:eastAsia="zh-CN"/>
              </w:rPr>
              <w:t xml:space="preserve"> “</w:t>
            </w:r>
            <w:r>
              <w:rPr>
                <w:rFonts w:cs="v4.2.0"/>
                <w:b w:val="0"/>
                <w:bCs/>
                <w:lang w:eastAsia="ja-JP"/>
              </w:rPr>
              <w:t xml:space="preserve">f </w:t>
            </w:r>
            <w:r>
              <w:rPr>
                <w:rFonts w:cs="Arial"/>
                <w:b w:val="0"/>
                <w:bCs/>
                <w:lang w:eastAsia="ja-JP"/>
              </w:rPr>
              <w:t>≤</w:t>
            </w:r>
            <w:r>
              <w:rPr>
                <w:rFonts w:cs="v4.2.0"/>
                <w:b w:val="0"/>
                <w:bCs/>
                <w:lang w:eastAsia="ja-JP"/>
              </w:rPr>
              <w:t xml:space="preserve"> 3.0GHz</w:t>
            </w:r>
            <w:r>
              <w:rPr>
                <w:rFonts w:cs="v4.2.0"/>
                <w:b w:val="0"/>
                <w:bCs/>
                <w:lang w:val="en-US" w:eastAsia="zh-CN"/>
              </w:rPr>
              <w:t>”</w:t>
            </w:r>
            <w:r>
              <w:rPr>
                <w:rFonts w:cs="v4.2.0"/>
                <w:b w:val="0"/>
                <w:bCs/>
                <w:lang w:eastAsia="ja-JP"/>
              </w:rPr>
              <w:t>.</w:t>
            </w:r>
          </w:p>
        </w:tc>
        <w:tc>
          <w:tcPr>
            <w:tcW w:w="2569" w:type="dxa"/>
            <w:tcBorders>
              <w:top w:val="single" w:sz="4" w:space="0" w:color="auto"/>
              <w:left w:val="single" w:sz="4" w:space="0" w:color="auto"/>
              <w:bottom w:val="single" w:sz="4" w:space="0" w:color="auto"/>
              <w:right w:val="single" w:sz="4" w:space="0" w:color="auto"/>
            </w:tcBorders>
          </w:tcPr>
          <w:p w14:paraId="475D8DEC" w14:textId="77777777" w:rsidR="001919C0" w:rsidRDefault="001919C0">
            <w:pPr>
              <w:pStyle w:val="TAL"/>
              <w:rPr>
                <w:lang w:eastAsia="zh-CN"/>
              </w:rPr>
            </w:pPr>
          </w:p>
        </w:tc>
      </w:tr>
      <w:tr w:rsidR="001919C0" w14:paraId="2F32A52E"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ED69AA9" w14:textId="77777777" w:rsidR="001919C0" w:rsidRDefault="001919C0">
            <w:pPr>
              <w:pStyle w:val="TAH"/>
              <w:jc w:val="left"/>
              <w:rPr>
                <w:b w:val="0"/>
                <w:bCs/>
                <w:lang w:eastAsia="zh-CN"/>
              </w:rPr>
            </w:pPr>
            <w:r>
              <w:rPr>
                <w:b w:val="0"/>
                <w:bCs/>
              </w:rPr>
              <w:t>7.4B Maximum input level for category NB1 and NB2</w:t>
            </w:r>
          </w:p>
        </w:tc>
        <w:tc>
          <w:tcPr>
            <w:tcW w:w="4536" w:type="dxa"/>
            <w:tcBorders>
              <w:top w:val="single" w:sz="4" w:space="0" w:color="auto"/>
              <w:left w:val="single" w:sz="4" w:space="0" w:color="auto"/>
              <w:bottom w:val="single" w:sz="4" w:space="0" w:color="auto"/>
              <w:right w:val="single" w:sz="4" w:space="0" w:color="auto"/>
            </w:tcBorders>
            <w:hideMark/>
          </w:tcPr>
          <w:p w14:paraId="39F83650" w14:textId="77777777" w:rsidR="001919C0" w:rsidRDefault="001919C0">
            <w:pPr>
              <w:pStyle w:val="TAH"/>
              <w:jc w:val="left"/>
              <w:rPr>
                <w:b w:val="0"/>
                <w:bCs/>
                <w:lang w:eastAsia="zh-CN"/>
              </w:rPr>
            </w:pPr>
            <w:r>
              <w:rPr>
                <w:rFonts w:cs="v4.2.0"/>
                <w:b w:val="0"/>
                <w:bCs/>
                <w:lang w:eastAsia="ja-JP"/>
              </w:rPr>
              <w:t xml:space="preserve">Same as clause </w:t>
            </w:r>
            <w:r>
              <w:rPr>
                <w:b w:val="0"/>
                <w:bCs/>
                <w:lang w:eastAsia="zh-CN"/>
              </w:rPr>
              <w:t xml:space="preserve">7.4F </w:t>
            </w:r>
            <w:r>
              <w:rPr>
                <w:rFonts w:cs="v4.2.0"/>
                <w:b w:val="0"/>
                <w:bCs/>
                <w:lang w:eastAsia="ja-JP"/>
              </w:rPr>
              <w:t>in TS 36.521-1 [14]</w:t>
            </w:r>
            <w:r>
              <w:rPr>
                <w:rFonts w:cs="v4.2.0"/>
                <w:b w:val="0"/>
                <w:bCs/>
                <w:lang w:val="en-US" w:eastAsia="zh-CN"/>
              </w:rPr>
              <w:t xml:space="preserve"> for FDD band </w:t>
            </w:r>
            <w:proofErr w:type="spellStart"/>
            <w:r>
              <w:rPr>
                <w:rFonts w:cs="v4.2.0"/>
                <w:b w:val="0"/>
                <w:bCs/>
                <w:lang w:val="en-US" w:eastAsia="zh-CN"/>
              </w:rPr>
              <w:t>with</w:t>
            </w:r>
            <w:proofErr w:type="spellEnd"/>
            <w:r>
              <w:rPr>
                <w:rFonts w:cs="v4.2.0"/>
                <w:b w:val="0"/>
                <w:bCs/>
                <w:lang w:val="en-US" w:eastAsia="zh-CN"/>
              </w:rPr>
              <w:t xml:space="preserve"> “</w:t>
            </w:r>
            <w:r>
              <w:rPr>
                <w:rFonts w:cs="v4.2.0"/>
                <w:b w:val="0"/>
                <w:bCs/>
                <w:lang w:eastAsia="ja-JP"/>
              </w:rPr>
              <w:t xml:space="preserve">f </w:t>
            </w:r>
            <w:r>
              <w:rPr>
                <w:rFonts w:cs="Arial"/>
                <w:b w:val="0"/>
                <w:bCs/>
                <w:lang w:eastAsia="ja-JP"/>
              </w:rPr>
              <w:t>≤</w:t>
            </w:r>
            <w:r>
              <w:rPr>
                <w:rFonts w:cs="v4.2.0"/>
                <w:b w:val="0"/>
                <w:bCs/>
                <w:lang w:eastAsia="ja-JP"/>
              </w:rPr>
              <w:t xml:space="preserve"> 3.0GHz</w:t>
            </w:r>
            <w:r>
              <w:rPr>
                <w:rFonts w:cs="v4.2.0"/>
                <w:b w:val="0"/>
                <w:bCs/>
                <w:lang w:val="en-US" w:eastAsia="zh-CN"/>
              </w:rPr>
              <w:t>”</w:t>
            </w:r>
            <w:r>
              <w:rPr>
                <w:rFonts w:cs="v4.2.0"/>
                <w:b w:val="0"/>
                <w:bCs/>
                <w:lang w:eastAsia="ja-JP"/>
              </w:rPr>
              <w:t>.</w:t>
            </w:r>
          </w:p>
        </w:tc>
        <w:tc>
          <w:tcPr>
            <w:tcW w:w="2569" w:type="dxa"/>
            <w:tcBorders>
              <w:top w:val="single" w:sz="4" w:space="0" w:color="auto"/>
              <w:left w:val="single" w:sz="4" w:space="0" w:color="auto"/>
              <w:bottom w:val="single" w:sz="4" w:space="0" w:color="auto"/>
              <w:right w:val="single" w:sz="4" w:space="0" w:color="auto"/>
            </w:tcBorders>
          </w:tcPr>
          <w:p w14:paraId="02486AB7" w14:textId="77777777" w:rsidR="001919C0" w:rsidRDefault="001919C0">
            <w:pPr>
              <w:pStyle w:val="TAL"/>
              <w:rPr>
                <w:lang w:eastAsia="zh-CN"/>
              </w:rPr>
            </w:pPr>
          </w:p>
        </w:tc>
      </w:tr>
      <w:tr w:rsidR="001919C0" w14:paraId="1469442C"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4F7A01E" w14:textId="77777777" w:rsidR="001919C0" w:rsidRDefault="001919C0">
            <w:pPr>
              <w:pStyle w:val="TAH"/>
              <w:jc w:val="left"/>
              <w:rPr>
                <w:b w:val="0"/>
                <w:bCs/>
                <w:lang w:eastAsia="zh-CN"/>
              </w:rPr>
            </w:pPr>
            <w:r>
              <w:rPr>
                <w:b w:val="0"/>
                <w:bCs/>
              </w:rPr>
              <w:t>7.5A Adjacent Channel Selectivity for category M1</w:t>
            </w:r>
          </w:p>
        </w:tc>
        <w:tc>
          <w:tcPr>
            <w:tcW w:w="4536" w:type="dxa"/>
            <w:tcBorders>
              <w:top w:val="single" w:sz="4" w:space="0" w:color="auto"/>
              <w:left w:val="single" w:sz="4" w:space="0" w:color="auto"/>
              <w:bottom w:val="single" w:sz="4" w:space="0" w:color="auto"/>
              <w:right w:val="single" w:sz="4" w:space="0" w:color="auto"/>
            </w:tcBorders>
            <w:hideMark/>
          </w:tcPr>
          <w:p w14:paraId="6AC67789" w14:textId="77777777" w:rsidR="001919C0" w:rsidRDefault="001919C0">
            <w:pPr>
              <w:pStyle w:val="TAH"/>
              <w:jc w:val="left"/>
              <w:rPr>
                <w:b w:val="0"/>
                <w:bCs/>
                <w:lang w:eastAsia="zh-CN"/>
              </w:rPr>
            </w:pPr>
            <w:r>
              <w:rPr>
                <w:rFonts w:cs="v4.2.0"/>
                <w:b w:val="0"/>
                <w:bCs/>
                <w:lang w:eastAsia="ja-JP"/>
              </w:rPr>
              <w:t xml:space="preserve">Same as clause </w:t>
            </w:r>
            <w:r>
              <w:rPr>
                <w:rFonts w:cs="v4.2.0"/>
                <w:b w:val="0"/>
                <w:bCs/>
                <w:lang w:eastAsia="zh-TW"/>
              </w:rPr>
              <w:t xml:space="preserve">7.5EA </w:t>
            </w:r>
            <w:r>
              <w:rPr>
                <w:rFonts w:cs="v4.2.0"/>
                <w:b w:val="0"/>
                <w:bCs/>
                <w:lang w:eastAsia="ja-JP"/>
              </w:rPr>
              <w:t>in TS 36.521-1 [14]</w:t>
            </w:r>
            <w:r>
              <w:rPr>
                <w:rFonts w:cs="v4.2.0"/>
                <w:b w:val="0"/>
                <w:bCs/>
                <w:lang w:val="en-US" w:eastAsia="zh-CN"/>
              </w:rPr>
              <w:t xml:space="preserve"> for FDD band </w:t>
            </w:r>
            <w:proofErr w:type="spellStart"/>
            <w:r>
              <w:rPr>
                <w:rFonts w:cs="v4.2.0"/>
                <w:b w:val="0"/>
                <w:bCs/>
                <w:lang w:val="en-US" w:eastAsia="zh-CN"/>
              </w:rPr>
              <w:t>with</w:t>
            </w:r>
            <w:proofErr w:type="spellEnd"/>
            <w:r>
              <w:rPr>
                <w:rFonts w:cs="v4.2.0"/>
                <w:b w:val="0"/>
                <w:bCs/>
                <w:lang w:val="en-US" w:eastAsia="zh-CN"/>
              </w:rPr>
              <w:t xml:space="preserve"> “</w:t>
            </w:r>
            <w:r>
              <w:rPr>
                <w:rFonts w:cs="v4.2.0"/>
                <w:b w:val="0"/>
                <w:bCs/>
                <w:lang w:eastAsia="ja-JP"/>
              </w:rPr>
              <w:t xml:space="preserve">f </w:t>
            </w:r>
            <w:r>
              <w:rPr>
                <w:rFonts w:cs="Arial"/>
                <w:b w:val="0"/>
                <w:bCs/>
                <w:lang w:eastAsia="ja-JP"/>
              </w:rPr>
              <w:t>≤</w:t>
            </w:r>
            <w:r>
              <w:rPr>
                <w:rFonts w:cs="v4.2.0"/>
                <w:b w:val="0"/>
                <w:bCs/>
                <w:lang w:eastAsia="ja-JP"/>
              </w:rPr>
              <w:t xml:space="preserve"> 3.0GHz</w:t>
            </w:r>
            <w:r>
              <w:rPr>
                <w:rFonts w:cs="v4.2.0"/>
                <w:b w:val="0"/>
                <w:bCs/>
                <w:lang w:val="en-US" w:eastAsia="zh-CN"/>
              </w:rPr>
              <w:t>”</w:t>
            </w:r>
            <w:r>
              <w:rPr>
                <w:rFonts w:cs="v4.2.0"/>
                <w:b w:val="0"/>
                <w:bCs/>
                <w:lang w:eastAsia="ja-JP"/>
              </w:rPr>
              <w:t>.</w:t>
            </w:r>
          </w:p>
        </w:tc>
        <w:tc>
          <w:tcPr>
            <w:tcW w:w="2569" w:type="dxa"/>
            <w:tcBorders>
              <w:top w:val="single" w:sz="4" w:space="0" w:color="auto"/>
              <w:left w:val="single" w:sz="4" w:space="0" w:color="auto"/>
              <w:bottom w:val="single" w:sz="4" w:space="0" w:color="auto"/>
              <w:right w:val="single" w:sz="4" w:space="0" w:color="auto"/>
            </w:tcBorders>
          </w:tcPr>
          <w:p w14:paraId="5AE4BE66" w14:textId="77777777" w:rsidR="001919C0" w:rsidRDefault="001919C0">
            <w:pPr>
              <w:pStyle w:val="TAL"/>
              <w:rPr>
                <w:lang w:eastAsia="zh-CN"/>
              </w:rPr>
            </w:pPr>
          </w:p>
        </w:tc>
      </w:tr>
      <w:tr w:rsidR="001919C0" w14:paraId="0D750EF9"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568FBCA" w14:textId="77777777" w:rsidR="001919C0" w:rsidRDefault="001919C0">
            <w:pPr>
              <w:pStyle w:val="TAH"/>
              <w:jc w:val="left"/>
              <w:rPr>
                <w:b w:val="0"/>
                <w:bCs/>
                <w:lang w:eastAsia="zh-CN"/>
              </w:rPr>
            </w:pPr>
            <w:r>
              <w:rPr>
                <w:b w:val="0"/>
                <w:bCs/>
              </w:rPr>
              <w:t>7.5B Adjacent Channel Selectivity for category NB1 and NB2</w:t>
            </w:r>
          </w:p>
        </w:tc>
        <w:tc>
          <w:tcPr>
            <w:tcW w:w="4536" w:type="dxa"/>
            <w:tcBorders>
              <w:top w:val="single" w:sz="4" w:space="0" w:color="auto"/>
              <w:left w:val="single" w:sz="4" w:space="0" w:color="auto"/>
              <w:bottom w:val="single" w:sz="4" w:space="0" w:color="auto"/>
              <w:right w:val="single" w:sz="4" w:space="0" w:color="auto"/>
            </w:tcBorders>
            <w:hideMark/>
          </w:tcPr>
          <w:p w14:paraId="479049E0" w14:textId="77777777" w:rsidR="001919C0" w:rsidRDefault="001919C0">
            <w:pPr>
              <w:pStyle w:val="TAH"/>
              <w:jc w:val="left"/>
              <w:rPr>
                <w:b w:val="0"/>
                <w:bCs/>
                <w:lang w:eastAsia="zh-CN"/>
              </w:rPr>
            </w:pPr>
            <w:r>
              <w:rPr>
                <w:rFonts w:cs="v4.2.0"/>
                <w:b w:val="0"/>
                <w:bCs/>
                <w:lang w:eastAsia="ja-JP"/>
              </w:rPr>
              <w:t xml:space="preserve">Same as clause </w:t>
            </w:r>
            <w:r>
              <w:rPr>
                <w:rFonts w:cs="v4.2.0"/>
                <w:b w:val="0"/>
                <w:bCs/>
              </w:rPr>
              <w:t xml:space="preserve">7.5F </w:t>
            </w:r>
            <w:r>
              <w:rPr>
                <w:rFonts w:cs="v4.2.0"/>
                <w:b w:val="0"/>
                <w:bCs/>
                <w:lang w:eastAsia="ja-JP"/>
              </w:rPr>
              <w:t>in TS 36.521-1 [14]</w:t>
            </w:r>
            <w:r>
              <w:rPr>
                <w:rFonts w:cs="v4.2.0"/>
                <w:b w:val="0"/>
                <w:bCs/>
                <w:lang w:val="en-US" w:eastAsia="zh-CN"/>
              </w:rPr>
              <w:t xml:space="preserve"> for FDD band </w:t>
            </w:r>
            <w:proofErr w:type="spellStart"/>
            <w:r>
              <w:rPr>
                <w:rFonts w:cs="v4.2.0"/>
                <w:b w:val="0"/>
                <w:bCs/>
                <w:lang w:val="en-US" w:eastAsia="zh-CN"/>
              </w:rPr>
              <w:t>with</w:t>
            </w:r>
            <w:proofErr w:type="spellEnd"/>
            <w:r>
              <w:rPr>
                <w:rFonts w:cs="v4.2.0"/>
                <w:b w:val="0"/>
                <w:bCs/>
                <w:lang w:val="en-US" w:eastAsia="zh-CN"/>
              </w:rPr>
              <w:t xml:space="preserve"> “</w:t>
            </w:r>
            <w:r>
              <w:rPr>
                <w:rFonts w:cs="v4.2.0"/>
                <w:b w:val="0"/>
                <w:bCs/>
                <w:lang w:eastAsia="ja-JP"/>
              </w:rPr>
              <w:t xml:space="preserve">f </w:t>
            </w:r>
            <w:r>
              <w:rPr>
                <w:rFonts w:cs="Arial"/>
                <w:b w:val="0"/>
                <w:bCs/>
                <w:lang w:eastAsia="ja-JP"/>
              </w:rPr>
              <w:t>≤</w:t>
            </w:r>
            <w:r>
              <w:rPr>
                <w:rFonts w:cs="v4.2.0"/>
                <w:b w:val="0"/>
                <w:bCs/>
                <w:lang w:eastAsia="ja-JP"/>
              </w:rPr>
              <w:t xml:space="preserve"> 3.0GHz</w:t>
            </w:r>
            <w:r>
              <w:rPr>
                <w:rFonts w:cs="v4.2.0"/>
                <w:b w:val="0"/>
                <w:bCs/>
                <w:lang w:val="en-US" w:eastAsia="zh-CN"/>
              </w:rPr>
              <w:t>”</w:t>
            </w:r>
            <w:r>
              <w:rPr>
                <w:rFonts w:cs="v4.2.0"/>
                <w:b w:val="0"/>
                <w:bCs/>
                <w:lang w:eastAsia="ja-JP"/>
              </w:rPr>
              <w:t>.</w:t>
            </w:r>
          </w:p>
        </w:tc>
        <w:tc>
          <w:tcPr>
            <w:tcW w:w="2569" w:type="dxa"/>
            <w:tcBorders>
              <w:top w:val="single" w:sz="4" w:space="0" w:color="auto"/>
              <w:left w:val="single" w:sz="4" w:space="0" w:color="auto"/>
              <w:bottom w:val="single" w:sz="4" w:space="0" w:color="auto"/>
              <w:right w:val="single" w:sz="4" w:space="0" w:color="auto"/>
            </w:tcBorders>
          </w:tcPr>
          <w:p w14:paraId="056EF9E2" w14:textId="77777777" w:rsidR="001919C0" w:rsidRDefault="001919C0">
            <w:pPr>
              <w:pStyle w:val="TAL"/>
              <w:rPr>
                <w:lang w:eastAsia="zh-CN"/>
              </w:rPr>
            </w:pPr>
          </w:p>
        </w:tc>
      </w:tr>
      <w:tr w:rsidR="001919C0" w14:paraId="156272DB"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ECC1EF4" w14:textId="77777777" w:rsidR="001919C0" w:rsidRDefault="001919C0">
            <w:pPr>
              <w:pStyle w:val="TAH"/>
              <w:jc w:val="left"/>
              <w:rPr>
                <w:b w:val="0"/>
                <w:bCs/>
                <w:lang w:eastAsia="zh-CN"/>
              </w:rPr>
            </w:pPr>
            <w:r>
              <w:rPr>
                <w:b w:val="0"/>
                <w:bCs/>
              </w:rPr>
              <w:t>7.6A.2 In-band blocking for category M1</w:t>
            </w:r>
          </w:p>
        </w:tc>
        <w:tc>
          <w:tcPr>
            <w:tcW w:w="4536" w:type="dxa"/>
            <w:tcBorders>
              <w:top w:val="single" w:sz="4" w:space="0" w:color="auto"/>
              <w:left w:val="single" w:sz="4" w:space="0" w:color="auto"/>
              <w:bottom w:val="single" w:sz="4" w:space="0" w:color="auto"/>
              <w:right w:val="single" w:sz="4" w:space="0" w:color="auto"/>
            </w:tcBorders>
            <w:hideMark/>
          </w:tcPr>
          <w:p w14:paraId="57CC4ED5" w14:textId="77777777" w:rsidR="001919C0" w:rsidRDefault="001919C0">
            <w:pPr>
              <w:pStyle w:val="TAH"/>
              <w:jc w:val="left"/>
              <w:rPr>
                <w:b w:val="0"/>
                <w:bCs/>
                <w:lang w:eastAsia="zh-CN"/>
              </w:rPr>
            </w:pPr>
            <w:r>
              <w:rPr>
                <w:rFonts w:cs="v4.2.0"/>
                <w:b w:val="0"/>
                <w:bCs/>
                <w:lang w:eastAsia="ja-JP"/>
              </w:rPr>
              <w:t>Same as clause 7.6.1E</w:t>
            </w:r>
            <w:r>
              <w:rPr>
                <w:rFonts w:cs="v4.2.0"/>
                <w:b w:val="0"/>
                <w:bCs/>
                <w:lang w:eastAsia="ko-KR"/>
              </w:rPr>
              <w:t>A</w:t>
            </w:r>
            <w:r>
              <w:rPr>
                <w:rFonts w:cs="v4.2.0"/>
                <w:b w:val="0"/>
                <w:bCs/>
                <w:lang w:eastAsia="ja-JP"/>
              </w:rPr>
              <w:t xml:space="preserve"> in TS 36.521-1 [14].</w:t>
            </w:r>
          </w:p>
        </w:tc>
        <w:tc>
          <w:tcPr>
            <w:tcW w:w="2569" w:type="dxa"/>
            <w:tcBorders>
              <w:top w:val="single" w:sz="4" w:space="0" w:color="auto"/>
              <w:left w:val="single" w:sz="4" w:space="0" w:color="auto"/>
              <w:bottom w:val="single" w:sz="4" w:space="0" w:color="auto"/>
              <w:right w:val="single" w:sz="4" w:space="0" w:color="auto"/>
            </w:tcBorders>
            <w:hideMark/>
          </w:tcPr>
          <w:p w14:paraId="53F91333" w14:textId="77777777" w:rsidR="001919C0" w:rsidRDefault="001919C0">
            <w:pPr>
              <w:pStyle w:val="TAL"/>
              <w:rPr>
                <w:lang w:eastAsia="zh-CN"/>
              </w:rPr>
            </w:pPr>
            <w:r>
              <w:rPr>
                <w:lang w:eastAsia="zh-CN"/>
              </w:rPr>
              <w:t>Same as clause 7.6.1EA in TS 36.521-1 [14].</w:t>
            </w:r>
          </w:p>
        </w:tc>
      </w:tr>
      <w:tr w:rsidR="001919C0" w14:paraId="004C30BC"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CDD018A" w14:textId="77777777" w:rsidR="001919C0" w:rsidRDefault="001919C0">
            <w:pPr>
              <w:pStyle w:val="TAH"/>
              <w:jc w:val="left"/>
              <w:rPr>
                <w:b w:val="0"/>
                <w:bCs/>
              </w:rPr>
            </w:pPr>
            <w:r>
              <w:rPr>
                <w:b w:val="0"/>
                <w:bCs/>
              </w:rPr>
              <w:t>7.6A.3</w:t>
            </w:r>
            <w:r>
              <w:rPr>
                <w:b w:val="0"/>
                <w:bCs/>
              </w:rPr>
              <w:tab/>
              <w:t>Out-of-band blocking for category M1</w:t>
            </w:r>
          </w:p>
        </w:tc>
        <w:tc>
          <w:tcPr>
            <w:tcW w:w="4536" w:type="dxa"/>
            <w:tcBorders>
              <w:top w:val="single" w:sz="4" w:space="0" w:color="auto"/>
              <w:left w:val="single" w:sz="4" w:space="0" w:color="auto"/>
              <w:bottom w:val="single" w:sz="4" w:space="0" w:color="auto"/>
              <w:right w:val="single" w:sz="4" w:space="0" w:color="auto"/>
            </w:tcBorders>
            <w:hideMark/>
          </w:tcPr>
          <w:p w14:paraId="4590FDFF" w14:textId="77777777" w:rsidR="001919C0" w:rsidRDefault="001919C0">
            <w:pPr>
              <w:pStyle w:val="TAH"/>
              <w:jc w:val="left"/>
              <w:rPr>
                <w:rFonts w:cs="v4.2.0"/>
                <w:b w:val="0"/>
                <w:bCs/>
                <w:lang w:eastAsia="ja-JP"/>
              </w:rPr>
            </w:pPr>
            <w:r>
              <w:rPr>
                <w:rFonts w:cs="v4.2.0"/>
                <w:b w:val="0"/>
                <w:bCs/>
                <w:lang w:eastAsia="ja-JP"/>
              </w:rPr>
              <w:t>Same as clause 7.6.2EA in TS 36.521-1 [14].</w:t>
            </w:r>
          </w:p>
        </w:tc>
        <w:tc>
          <w:tcPr>
            <w:tcW w:w="2569" w:type="dxa"/>
            <w:tcBorders>
              <w:top w:val="single" w:sz="4" w:space="0" w:color="auto"/>
              <w:left w:val="single" w:sz="4" w:space="0" w:color="auto"/>
              <w:bottom w:val="single" w:sz="4" w:space="0" w:color="auto"/>
              <w:right w:val="single" w:sz="4" w:space="0" w:color="auto"/>
            </w:tcBorders>
            <w:hideMark/>
          </w:tcPr>
          <w:p w14:paraId="666D0B02" w14:textId="77777777" w:rsidR="001919C0" w:rsidRDefault="001919C0">
            <w:pPr>
              <w:pStyle w:val="TAL"/>
              <w:rPr>
                <w:lang w:eastAsia="zh-CN"/>
              </w:rPr>
            </w:pPr>
            <w:r>
              <w:rPr>
                <w:lang w:eastAsia="ja-JP"/>
              </w:rPr>
              <w:t>Same as clause 7.6.2E</w:t>
            </w:r>
            <w:r>
              <w:rPr>
                <w:lang w:eastAsia="ko-KR"/>
              </w:rPr>
              <w:t>A</w:t>
            </w:r>
            <w:r>
              <w:rPr>
                <w:lang w:eastAsia="ja-JP"/>
              </w:rPr>
              <w:t xml:space="preserve"> in TS 36.521-1 [14].</w:t>
            </w:r>
          </w:p>
        </w:tc>
      </w:tr>
      <w:tr w:rsidR="001919C0" w14:paraId="72010848"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5F64A15" w14:textId="77777777" w:rsidR="001919C0" w:rsidRDefault="001919C0">
            <w:pPr>
              <w:pStyle w:val="TAH"/>
              <w:jc w:val="left"/>
              <w:rPr>
                <w:b w:val="0"/>
                <w:bCs/>
              </w:rPr>
            </w:pPr>
            <w:r>
              <w:rPr>
                <w:b w:val="0"/>
                <w:bCs/>
              </w:rPr>
              <w:t>7.6A.4</w:t>
            </w:r>
            <w:r>
              <w:rPr>
                <w:b w:val="0"/>
                <w:bCs/>
              </w:rPr>
              <w:tab/>
              <w:t>Narrow band blocking for category M1</w:t>
            </w:r>
          </w:p>
        </w:tc>
        <w:tc>
          <w:tcPr>
            <w:tcW w:w="4536" w:type="dxa"/>
            <w:tcBorders>
              <w:top w:val="single" w:sz="4" w:space="0" w:color="auto"/>
              <w:left w:val="single" w:sz="4" w:space="0" w:color="auto"/>
              <w:bottom w:val="single" w:sz="4" w:space="0" w:color="auto"/>
              <w:right w:val="single" w:sz="4" w:space="0" w:color="auto"/>
            </w:tcBorders>
            <w:hideMark/>
          </w:tcPr>
          <w:p w14:paraId="5484BA6E" w14:textId="77777777" w:rsidR="001919C0" w:rsidRDefault="001919C0">
            <w:pPr>
              <w:pStyle w:val="TAH"/>
              <w:jc w:val="left"/>
              <w:rPr>
                <w:rFonts w:cs="v4.2.0"/>
                <w:b w:val="0"/>
                <w:bCs/>
                <w:lang w:eastAsia="ja-JP"/>
              </w:rPr>
            </w:pPr>
            <w:r>
              <w:rPr>
                <w:rFonts w:cs="v4.2.0"/>
                <w:b w:val="0"/>
                <w:bCs/>
                <w:lang w:eastAsia="ja-JP"/>
              </w:rPr>
              <w:t>Same as clause 7.6.3EA in TS 36.521-1 [14].</w:t>
            </w:r>
          </w:p>
        </w:tc>
        <w:tc>
          <w:tcPr>
            <w:tcW w:w="2569" w:type="dxa"/>
            <w:tcBorders>
              <w:top w:val="single" w:sz="4" w:space="0" w:color="auto"/>
              <w:left w:val="single" w:sz="4" w:space="0" w:color="auto"/>
              <w:bottom w:val="single" w:sz="4" w:space="0" w:color="auto"/>
              <w:right w:val="single" w:sz="4" w:space="0" w:color="auto"/>
            </w:tcBorders>
            <w:hideMark/>
          </w:tcPr>
          <w:p w14:paraId="02F0FC05" w14:textId="77777777" w:rsidR="001919C0" w:rsidRDefault="001919C0">
            <w:pPr>
              <w:pStyle w:val="TAL"/>
              <w:rPr>
                <w:b/>
                <w:bCs/>
                <w:lang w:eastAsia="zh-CN"/>
              </w:rPr>
            </w:pPr>
            <w:r>
              <w:rPr>
                <w:lang w:eastAsia="ja-JP"/>
              </w:rPr>
              <w:t>Same as clause 7.6.3E</w:t>
            </w:r>
            <w:r>
              <w:rPr>
                <w:lang w:eastAsia="ko-KR"/>
              </w:rPr>
              <w:t>A</w:t>
            </w:r>
            <w:r>
              <w:rPr>
                <w:lang w:eastAsia="ja-JP"/>
              </w:rPr>
              <w:t xml:space="preserve"> in TS 36.521-1 [14].</w:t>
            </w:r>
          </w:p>
        </w:tc>
      </w:tr>
      <w:tr w:rsidR="001919C0" w14:paraId="78D84287"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A7A267" w14:textId="77777777" w:rsidR="001919C0" w:rsidRDefault="001919C0">
            <w:pPr>
              <w:pStyle w:val="TAH"/>
              <w:jc w:val="left"/>
              <w:rPr>
                <w:b w:val="0"/>
                <w:bCs/>
                <w:lang w:eastAsia="zh-CN"/>
              </w:rPr>
            </w:pPr>
            <w:r>
              <w:rPr>
                <w:rFonts w:cs="v4.2.0"/>
                <w:b w:val="0"/>
                <w:bCs/>
              </w:rPr>
              <w:t>7.6B.2 In-band blocking for category NB1 and NB2</w:t>
            </w:r>
          </w:p>
        </w:tc>
        <w:tc>
          <w:tcPr>
            <w:tcW w:w="4536" w:type="dxa"/>
            <w:tcBorders>
              <w:top w:val="single" w:sz="4" w:space="0" w:color="auto"/>
              <w:left w:val="single" w:sz="4" w:space="0" w:color="auto"/>
              <w:bottom w:val="single" w:sz="4" w:space="0" w:color="auto"/>
              <w:right w:val="single" w:sz="4" w:space="0" w:color="auto"/>
            </w:tcBorders>
            <w:hideMark/>
          </w:tcPr>
          <w:p w14:paraId="360E17B8" w14:textId="77777777" w:rsidR="001919C0" w:rsidRDefault="001919C0">
            <w:pPr>
              <w:pStyle w:val="TAH"/>
              <w:jc w:val="left"/>
              <w:rPr>
                <w:b w:val="0"/>
                <w:bCs/>
                <w:lang w:eastAsia="zh-CN"/>
              </w:rPr>
            </w:pPr>
            <w:r>
              <w:rPr>
                <w:rFonts w:cs="v4.2.0"/>
                <w:b w:val="0"/>
                <w:bCs/>
                <w:lang w:eastAsia="ja-JP"/>
              </w:rPr>
              <w:t xml:space="preserve">Same as clause </w:t>
            </w:r>
            <w:r>
              <w:rPr>
                <w:rFonts w:cs="v4.2.0"/>
                <w:b w:val="0"/>
                <w:bCs/>
              </w:rPr>
              <w:t xml:space="preserve">7.6.1F </w:t>
            </w:r>
            <w:r>
              <w:rPr>
                <w:rFonts w:cs="v4.2.0"/>
                <w:b w:val="0"/>
                <w:bCs/>
                <w:lang w:eastAsia="ja-JP"/>
              </w:rPr>
              <w:t>in TS 36.521-1 [14].</w:t>
            </w:r>
          </w:p>
        </w:tc>
        <w:tc>
          <w:tcPr>
            <w:tcW w:w="2569" w:type="dxa"/>
            <w:tcBorders>
              <w:top w:val="single" w:sz="4" w:space="0" w:color="auto"/>
              <w:left w:val="single" w:sz="4" w:space="0" w:color="auto"/>
              <w:bottom w:val="single" w:sz="4" w:space="0" w:color="auto"/>
              <w:right w:val="single" w:sz="4" w:space="0" w:color="auto"/>
            </w:tcBorders>
            <w:hideMark/>
          </w:tcPr>
          <w:p w14:paraId="55B0C090" w14:textId="77777777" w:rsidR="001919C0" w:rsidRDefault="001919C0">
            <w:pPr>
              <w:pStyle w:val="TAL"/>
              <w:rPr>
                <w:lang w:eastAsia="zh-CN"/>
              </w:rPr>
            </w:pPr>
            <w:r>
              <w:rPr>
                <w:lang w:eastAsia="ja-JP"/>
              </w:rPr>
              <w:t xml:space="preserve">Same as clause </w:t>
            </w:r>
            <w:r>
              <w:t xml:space="preserve">7.6.1F </w:t>
            </w:r>
            <w:r>
              <w:rPr>
                <w:lang w:eastAsia="ja-JP"/>
              </w:rPr>
              <w:t>in TS 36.521-1 [14].</w:t>
            </w:r>
          </w:p>
        </w:tc>
      </w:tr>
      <w:tr w:rsidR="001919C0" w14:paraId="2B3555B0"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7D3CAA" w14:textId="77777777" w:rsidR="001919C0" w:rsidRDefault="001919C0">
            <w:pPr>
              <w:pStyle w:val="TAH"/>
              <w:jc w:val="left"/>
              <w:rPr>
                <w:rFonts w:cs="v4.2.0"/>
                <w:b w:val="0"/>
                <w:bCs/>
              </w:rPr>
            </w:pPr>
            <w:r>
              <w:rPr>
                <w:b w:val="0"/>
                <w:bCs/>
              </w:rPr>
              <w:t>7.6B.3</w:t>
            </w:r>
            <w:r>
              <w:rPr>
                <w:b w:val="0"/>
                <w:bCs/>
              </w:rPr>
              <w:tab/>
              <w:t>Out-of-band blocking for category NB1 and NB2</w:t>
            </w:r>
          </w:p>
        </w:tc>
        <w:tc>
          <w:tcPr>
            <w:tcW w:w="4536" w:type="dxa"/>
            <w:tcBorders>
              <w:top w:val="single" w:sz="4" w:space="0" w:color="auto"/>
              <w:left w:val="single" w:sz="4" w:space="0" w:color="auto"/>
              <w:bottom w:val="single" w:sz="4" w:space="0" w:color="auto"/>
              <w:right w:val="single" w:sz="4" w:space="0" w:color="auto"/>
            </w:tcBorders>
            <w:hideMark/>
          </w:tcPr>
          <w:p w14:paraId="2E8D16E8" w14:textId="77777777" w:rsidR="001919C0" w:rsidRDefault="001919C0">
            <w:pPr>
              <w:pStyle w:val="TAH"/>
              <w:jc w:val="left"/>
              <w:rPr>
                <w:rFonts w:cs="v4.2.0"/>
                <w:b w:val="0"/>
                <w:bCs/>
                <w:lang w:eastAsia="ja-JP"/>
              </w:rPr>
            </w:pPr>
            <w:r>
              <w:rPr>
                <w:rFonts w:cs="v4.2.0"/>
                <w:b w:val="0"/>
                <w:bCs/>
                <w:lang w:eastAsia="ja-JP"/>
              </w:rPr>
              <w:t xml:space="preserve">Same as clause </w:t>
            </w:r>
            <w:r>
              <w:rPr>
                <w:rFonts w:cs="v4.2.0"/>
                <w:b w:val="0"/>
                <w:bCs/>
              </w:rPr>
              <w:t xml:space="preserve">7.6.2F </w:t>
            </w:r>
            <w:r>
              <w:rPr>
                <w:rFonts w:cs="v4.2.0"/>
                <w:b w:val="0"/>
                <w:bCs/>
                <w:lang w:eastAsia="ja-JP"/>
              </w:rPr>
              <w:t>in TS 36.521-1 [14].</w:t>
            </w:r>
          </w:p>
        </w:tc>
        <w:tc>
          <w:tcPr>
            <w:tcW w:w="2569" w:type="dxa"/>
            <w:tcBorders>
              <w:top w:val="single" w:sz="4" w:space="0" w:color="auto"/>
              <w:left w:val="single" w:sz="4" w:space="0" w:color="auto"/>
              <w:bottom w:val="single" w:sz="4" w:space="0" w:color="auto"/>
              <w:right w:val="single" w:sz="4" w:space="0" w:color="auto"/>
            </w:tcBorders>
            <w:hideMark/>
          </w:tcPr>
          <w:p w14:paraId="75B49141" w14:textId="77777777" w:rsidR="001919C0" w:rsidRDefault="001919C0">
            <w:pPr>
              <w:pStyle w:val="TAL"/>
              <w:rPr>
                <w:b/>
                <w:bCs/>
                <w:lang w:eastAsia="zh-CN"/>
              </w:rPr>
            </w:pPr>
            <w:r>
              <w:rPr>
                <w:lang w:eastAsia="ja-JP"/>
              </w:rPr>
              <w:t xml:space="preserve">Same as clause </w:t>
            </w:r>
            <w:r>
              <w:t xml:space="preserve">7.6.2F </w:t>
            </w:r>
            <w:r>
              <w:rPr>
                <w:lang w:eastAsia="ja-JP"/>
              </w:rPr>
              <w:t>in TS 36.521-1 [14].</w:t>
            </w:r>
          </w:p>
        </w:tc>
      </w:tr>
      <w:tr w:rsidR="001919C0" w14:paraId="75A9AC79"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8250A25" w14:textId="77777777" w:rsidR="001919C0" w:rsidRDefault="001919C0">
            <w:pPr>
              <w:pStyle w:val="TAH"/>
              <w:jc w:val="left"/>
              <w:rPr>
                <w:rFonts w:cs="v4.2.0"/>
                <w:b w:val="0"/>
                <w:bCs/>
              </w:rPr>
            </w:pPr>
            <w:r>
              <w:rPr>
                <w:b w:val="0"/>
                <w:bCs/>
              </w:rPr>
              <w:t>7.7A</w:t>
            </w:r>
            <w:r>
              <w:rPr>
                <w:b w:val="0"/>
                <w:bCs/>
              </w:rPr>
              <w:tab/>
              <w:t>Spurious response for category M1</w:t>
            </w:r>
          </w:p>
        </w:tc>
        <w:tc>
          <w:tcPr>
            <w:tcW w:w="4536" w:type="dxa"/>
            <w:tcBorders>
              <w:top w:val="single" w:sz="4" w:space="0" w:color="auto"/>
              <w:left w:val="single" w:sz="4" w:space="0" w:color="auto"/>
              <w:bottom w:val="single" w:sz="4" w:space="0" w:color="auto"/>
              <w:right w:val="single" w:sz="4" w:space="0" w:color="auto"/>
            </w:tcBorders>
            <w:hideMark/>
          </w:tcPr>
          <w:p w14:paraId="0002F2AE" w14:textId="77777777" w:rsidR="001919C0" w:rsidRDefault="001919C0">
            <w:pPr>
              <w:pStyle w:val="TAH"/>
              <w:jc w:val="left"/>
              <w:rPr>
                <w:rFonts w:cs="v4.2.0"/>
                <w:b w:val="0"/>
                <w:bCs/>
                <w:lang w:eastAsia="ja-JP"/>
              </w:rPr>
            </w:pPr>
            <w:r>
              <w:rPr>
                <w:rFonts w:cs="v4.2.0"/>
                <w:b w:val="0"/>
                <w:bCs/>
                <w:lang w:eastAsia="ja-JP"/>
              </w:rPr>
              <w:t xml:space="preserve">Same as clause </w:t>
            </w:r>
            <w:r>
              <w:rPr>
                <w:b w:val="0"/>
                <w:bCs/>
              </w:rPr>
              <w:t>7.6A.3</w:t>
            </w:r>
            <w:r>
              <w:rPr>
                <w:rFonts w:cs="v4.2.0"/>
                <w:b w:val="0"/>
                <w:bCs/>
                <w:lang w:eastAsia="ja-JP"/>
              </w:rPr>
              <w:t>.</w:t>
            </w:r>
          </w:p>
        </w:tc>
        <w:tc>
          <w:tcPr>
            <w:tcW w:w="2569" w:type="dxa"/>
            <w:tcBorders>
              <w:top w:val="single" w:sz="4" w:space="0" w:color="auto"/>
              <w:left w:val="single" w:sz="4" w:space="0" w:color="auto"/>
              <w:bottom w:val="single" w:sz="4" w:space="0" w:color="auto"/>
              <w:right w:val="single" w:sz="4" w:space="0" w:color="auto"/>
            </w:tcBorders>
            <w:hideMark/>
          </w:tcPr>
          <w:p w14:paraId="0C24AA65" w14:textId="77777777" w:rsidR="001919C0" w:rsidRDefault="001919C0">
            <w:pPr>
              <w:pStyle w:val="TAL"/>
              <w:rPr>
                <w:b/>
                <w:bCs/>
                <w:lang w:eastAsia="zh-CN"/>
              </w:rPr>
            </w:pPr>
            <w:r>
              <w:rPr>
                <w:lang w:eastAsia="ja-JP"/>
              </w:rPr>
              <w:t xml:space="preserve">Same as clause </w:t>
            </w:r>
            <w:r>
              <w:t>7.6A.3</w:t>
            </w:r>
            <w:r>
              <w:rPr>
                <w:lang w:eastAsia="ja-JP"/>
              </w:rPr>
              <w:t>.</w:t>
            </w:r>
          </w:p>
        </w:tc>
      </w:tr>
      <w:tr w:rsidR="001919C0" w14:paraId="648DC7E4"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4A8615" w14:textId="77777777" w:rsidR="001919C0" w:rsidRDefault="001919C0">
            <w:pPr>
              <w:pStyle w:val="TAH"/>
              <w:jc w:val="left"/>
              <w:rPr>
                <w:rFonts w:cs="v4.2.0"/>
                <w:b w:val="0"/>
                <w:bCs/>
              </w:rPr>
            </w:pPr>
            <w:r>
              <w:rPr>
                <w:b w:val="0"/>
                <w:bCs/>
              </w:rPr>
              <w:t>7.7B</w:t>
            </w:r>
            <w:r>
              <w:rPr>
                <w:b w:val="0"/>
                <w:bCs/>
              </w:rPr>
              <w:tab/>
              <w:t>Spurious response for category NB1 and NB2</w:t>
            </w:r>
          </w:p>
        </w:tc>
        <w:tc>
          <w:tcPr>
            <w:tcW w:w="4536" w:type="dxa"/>
            <w:tcBorders>
              <w:top w:val="single" w:sz="4" w:space="0" w:color="auto"/>
              <w:left w:val="single" w:sz="4" w:space="0" w:color="auto"/>
              <w:bottom w:val="single" w:sz="4" w:space="0" w:color="auto"/>
              <w:right w:val="single" w:sz="4" w:space="0" w:color="auto"/>
            </w:tcBorders>
            <w:hideMark/>
          </w:tcPr>
          <w:p w14:paraId="0B069233" w14:textId="77777777" w:rsidR="001919C0" w:rsidRDefault="001919C0">
            <w:pPr>
              <w:pStyle w:val="TAH"/>
              <w:jc w:val="left"/>
              <w:rPr>
                <w:rFonts w:cs="v4.2.0"/>
                <w:b w:val="0"/>
                <w:bCs/>
                <w:lang w:eastAsia="ja-JP"/>
              </w:rPr>
            </w:pPr>
            <w:r>
              <w:rPr>
                <w:rFonts w:cs="v4.2.0"/>
                <w:b w:val="0"/>
                <w:bCs/>
                <w:lang w:eastAsia="ja-JP"/>
              </w:rPr>
              <w:t xml:space="preserve">Same as clause </w:t>
            </w:r>
            <w:r>
              <w:rPr>
                <w:b w:val="0"/>
                <w:bCs/>
              </w:rPr>
              <w:t>7.6B.3</w:t>
            </w:r>
            <w:r>
              <w:rPr>
                <w:rFonts w:cs="v4.2.0"/>
                <w:b w:val="0"/>
                <w:bCs/>
                <w:lang w:eastAsia="ja-JP"/>
              </w:rPr>
              <w:t>.</w:t>
            </w:r>
          </w:p>
        </w:tc>
        <w:tc>
          <w:tcPr>
            <w:tcW w:w="2569" w:type="dxa"/>
            <w:tcBorders>
              <w:top w:val="single" w:sz="4" w:space="0" w:color="auto"/>
              <w:left w:val="single" w:sz="4" w:space="0" w:color="auto"/>
              <w:bottom w:val="single" w:sz="4" w:space="0" w:color="auto"/>
              <w:right w:val="single" w:sz="4" w:space="0" w:color="auto"/>
            </w:tcBorders>
            <w:hideMark/>
          </w:tcPr>
          <w:p w14:paraId="16235558" w14:textId="77777777" w:rsidR="001919C0" w:rsidRDefault="001919C0">
            <w:pPr>
              <w:pStyle w:val="TAL"/>
              <w:rPr>
                <w:b/>
                <w:bCs/>
                <w:lang w:eastAsia="zh-CN"/>
              </w:rPr>
            </w:pPr>
            <w:r>
              <w:rPr>
                <w:lang w:eastAsia="ja-JP"/>
              </w:rPr>
              <w:t xml:space="preserve">Same as clause </w:t>
            </w:r>
            <w:r>
              <w:t>7.6B.3</w:t>
            </w:r>
            <w:r>
              <w:rPr>
                <w:lang w:eastAsia="ja-JP"/>
              </w:rPr>
              <w:t>.</w:t>
            </w:r>
          </w:p>
        </w:tc>
      </w:tr>
      <w:tr w:rsidR="001919C0" w14:paraId="6A4240BD"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E3A5523" w14:textId="77777777" w:rsidR="001919C0" w:rsidRDefault="001919C0">
            <w:pPr>
              <w:pStyle w:val="TAH"/>
              <w:jc w:val="left"/>
              <w:rPr>
                <w:rFonts w:cs="v4.2.0"/>
                <w:b w:val="0"/>
                <w:bCs/>
              </w:rPr>
            </w:pPr>
            <w:r>
              <w:rPr>
                <w:b w:val="0"/>
                <w:bCs/>
              </w:rPr>
              <w:t>7.8A</w:t>
            </w:r>
            <w:r>
              <w:rPr>
                <w:b w:val="0"/>
                <w:bCs/>
              </w:rPr>
              <w:tab/>
              <w:t>Intermodulation characteristics for category M1</w:t>
            </w:r>
          </w:p>
        </w:tc>
        <w:tc>
          <w:tcPr>
            <w:tcW w:w="4536" w:type="dxa"/>
            <w:tcBorders>
              <w:top w:val="single" w:sz="4" w:space="0" w:color="auto"/>
              <w:left w:val="single" w:sz="4" w:space="0" w:color="auto"/>
              <w:bottom w:val="single" w:sz="4" w:space="0" w:color="auto"/>
              <w:right w:val="single" w:sz="4" w:space="0" w:color="auto"/>
            </w:tcBorders>
            <w:hideMark/>
          </w:tcPr>
          <w:p w14:paraId="0EE0FB5B" w14:textId="77777777" w:rsidR="001919C0" w:rsidRDefault="001919C0">
            <w:pPr>
              <w:pStyle w:val="TAH"/>
              <w:jc w:val="left"/>
              <w:rPr>
                <w:rFonts w:cs="v4.2.0"/>
                <w:b w:val="0"/>
                <w:bCs/>
                <w:lang w:eastAsia="ja-JP"/>
              </w:rPr>
            </w:pPr>
            <w:r>
              <w:rPr>
                <w:rFonts w:cs="v4.2.0"/>
                <w:b w:val="0"/>
                <w:bCs/>
                <w:lang w:eastAsia="ja-JP"/>
              </w:rPr>
              <w:t>Same as clause 7.8.1E</w:t>
            </w:r>
            <w:r>
              <w:rPr>
                <w:rFonts w:cs="v4.2.0"/>
                <w:b w:val="0"/>
                <w:bCs/>
                <w:lang w:eastAsia="ko-KR"/>
              </w:rPr>
              <w:t>A</w:t>
            </w:r>
            <w:r>
              <w:rPr>
                <w:rFonts w:cs="v4.2.0"/>
                <w:b w:val="0"/>
                <w:bCs/>
                <w:lang w:eastAsia="ja-JP"/>
              </w:rPr>
              <w:t xml:space="preserve"> in TS 36.521-1 [14] </w:t>
            </w:r>
            <w:r>
              <w:rPr>
                <w:rFonts w:cs="v4.2.0"/>
                <w:b w:val="0"/>
                <w:bCs/>
                <w:lang w:val="en-US"/>
              </w:rPr>
              <w:t xml:space="preserve">for FDD band </w:t>
            </w:r>
            <w:proofErr w:type="spellStart"/>
            <w:r>
              <w:rPr>
                <w:rFonts w:cs="v4.2.0"/>
                <w:b w:val="0"/>
                <w:bCs/>
                <w:lang w:val="en-US"/>
              </w:rPr>
              <w:t>with</w:t>
            </w:r>
            <w:proofErr w:type="spellEnd"/>
            <w:r>
              <w:rPr>
                <w:rFonts w:cs="v4.2.0"/>
                <w:b w:val="0"/>
                <w:bCs/>
                <w:lang w:val="en-US"/>
              </w:rPr>
              <w:t xml:space="preserve"> “</w:t>
            </w:r>
            <w:r>
              <w:rPr>
                <w:rFonts w:cs="v4.2.0"/>
                <w:b w:val="0"/>
                <w:bCs/>
                <w:lang w:eastAsia="ja-JP"/>
              </w:rPr>
              <w:t xml:space="preserve">f </w:t>
            </w:r>
            <w:r>
              <w:rPr>
                <w:rFonts w:cs="Arial"/>
                <w:b w:val="0"/>
                <w:bCs/>
                <w:lang w:eastAsia="ja-JP"/>
              </w:rPr>
              <w:t>≤</w:t>
            </w:r>
            <w:r>
              <w:rPr>
                <w:rFonts w:cs="v4.2.0"/>
                <w:b w:val="0"/>
                <w:bCs/>
                <w:lang w:eastAsia="ja-JP"/>
              </w:rPr>
              <w:t xml:space="preserve"> 3.0GHz</w:t>
            </w:r>
            <w:r>
              <w:rPr>
                <w:rFonts w:cs="v4.2.0"/>
                <w:b w:val="0"/>
                <w:bCs/>
                <w:lang w:val="en-US"/>
              </w:rPr>
              <w:t>”</w:t>
            </w:r>
            <w:r>
              <w:rPr>
                <w:rFonts w:cs="v4.2.0"/>
                <w:b w:val="0"/>
                <w:bCs/>
                <w:lang w:eastAsia="ja-JP"/>
              </w:rPr>
              <w:t>.</w:t>
            </w:r>
          </w:p>
        </w:tc>
        <w:tc>
          <w:tcPr>
            <w:tcW w:w="2569" w:type="dxa"/>
            <w:tcBorders>
              <w:top w:val="single" w:sz="4" w:space="0" w:color="auto"/>
              <w:left w:val="single" w:sz="4" w:space="0" w:color="auto"/>
              <w:bottom w:val="single" w:sz="4" w:space="0" w:color="auto"/>
              <w:right w:val="single" w:sz="4" w:space="0" w:color="auto"/>
            </w:tcBorders>
            <w:hideMark/>
          </w:tcPr>
          <w:p w14:paraId="68178B27" w14:textId="77777777" w:rsidR="001919C0" w:rsidRDefault="001919C0">
            <w:pPr>
              <w:pStyle w:val="TAL"/>
              <w:rPr>
                <w:b/>
                <w:bCs/>
                <w:lang w:eastAsia="zh-CN"/>
              </w:rPr>
            </w:pPr>
            <w:r>
              <w:rPr>
                <w:lang w:eastAsia="ja-JP"/>
              </w:rPr>
              <w:t>Same as clause 7.8.1E</w:t>
            </w:r>
            <w:r>
              <w:rPr>
                <w:lang w:eastAsia="ko-KR"/>
              </w:rPr>
              <w:t>A</w:t>
            </w:r>
            <w:r>
              <w:rPr>
                <w:lang w:eastAsia="ja-JP"/>
              </w:rPr>
              <w:t xml:space="preserve"> in TS 36.521-1 [14] </w:t>
            </w:r>
            <w:r>
              <w:rPr>
                <w:lang w:val="en-US"/>
              </w:rPr>
              <w:t xml:space="preserve">for FDD band </w:t>
            </w:r>
            <w:proofErr w:type="spellStart"/>
            <w:r>
              <w:rPr>
                <w:lang w:val="en-US"/>
              </w:rPr>
              <w:t>with</w:t>
            </w:r>
            <w:proofErr w:type="spellEnd"/>
            <w:r>
              <w:rPr>
                <w:lang w:val="en-US"/>
              </w:rPr>
              <w:t xml:space="preserve"> “</w:t>
            </w:r>
            <w:r>
              <w:rPr>
                <w:lang w:eastAsia="ja-JP"/>
              </w:rPr>
              <w:t>f ≤ 3.0GHz</w:t>
            </w:r>
            <w:r>
              <w:rPr>
                <w:lang w:val="en-US"/>
              </w:rPr>
              <w:t>”</w:t>
            </w:r>
            <w:r>
              <w:rPr>
                <w:lang w:eastAsia="ja-JP"/>
              </w:rPr>
              <w:t>.</w:t>
            </w:r>
          </w:p>
        </w:tc>
      </w:tr>
      <w:tr w:rsidR="001919C0" w14:paraId="4346CAD2"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ABA903E" w14:textId="77777777" w:rsidR="001919C0" w:rsidRDefault="001919C0">
            <w:pPr>
              <w:pStyle w:val="TAH"/>
              <w:jc w:val="left"/>
              <w:rPr>
                <w:rFonts w:cs="v4.2.0"/>
                <w:b w:val="0"/>
                <w:bCs/>
              </w:rPr>
            </w:pPr>
            <w:r>
              <w:rPr>
                <w:b w:val="0"/>
                <w:bCs/>
              </w:rPr>
              <w:t>7.8B</w:t>
            </w:r>
            <w:r>
              <w:rPr>
                <w:b w:val="0"/>
                <w:bCs/>
              </w:rPr>
              <w:tab/>
              <w:t>Intermodulation characteristics for category NB1 and NB2</w:t>
            </w:r>
          </w:p>
        </w:tc>
        <w:tc>
          <w:tcPr>
            <w:tcW w:w="4536" w:type="dxa"/>
            <w:tcBorders>
              <w:top w:val="single" w:sz="4" w:space="0" w:color="auto"/>
              <w:left w:val="single" w:sz="4" w:space="0" w:color="auto"/>
              <w:bottom w:val="single" w:sz="4" w:space="0" w:color="auto"/>
              <w:right w:val="single" w:sz="4" w:space="0" w:color="auto"/>
            </w:tcBorders>
            <w:hideMark/>
          </w:tcPr>
          <w:p w14:paraId="323C5E7C" w14:textId="77777777" w:rsidR="001919C0" w:rsidRDefault="001919C0">
            <w:pPr>
              <w:pStyle w:val="TAH"/>
              <w:jc w:val="left"/>
              <w:rPr>
                <w:rFonts w:cs="v4.2.0"/>
                <w:b w:val="0"/>
                <w:bCs/>
                <w:lang w:eastAsia="ja-JP"/>
              </w:rPr>
            </w:pPr>
            <w:r>
              <w:rPr>
                <w:rFonts w:cs="v4.2.0"/>
                <w:b w:val="0"/>
                <w:bCs/>
                <w:lang w:eastAsia="ja-JP"/>
              </w:rPr>
              <w:t xml:space="preserve">Same as clause </w:t>
            </w:r>
            <w:r>
              <w:rPr>
                <w:rFonts w:cs="v4.2.0"/>
                <w:b w:val="0"/>
                <w:bCs/>
              </w:rPr>
              <w:t xml:space="preserve">7.8.1F </w:t>
            </w:r>
            <w:r>
              <w:rPr>
                <w:rFonts w:cs="v4.2.0"/>
                <w:b w:val="0"/>
                <w:bCs/>
                <w:lang w:eastAsia="ja-JP"/>
              </w:rPr>
              <w:t>in TS 36.521-1 [14].</w:t>
            </w:r>
          </w:p>
        </w:tc>
        <w:tc>
          <w:tcPr>
            <w:tcW w:w="2569" w:type="dxa"/>
            <w:tcBorders>
              <w:top w:val="single" w:sz="4" w:space="0" w:color="auto"/>
              <w:left w:val="single" w:sz="4" w:space="0" w:color="auto"/>
              <w:bottom w:val="single" w:sz="4" w:space="0" w:color="auto"/>
              <w:right w:val="single" w:sz="4" w:space="0" w:color="auto"/>
            </w:tcBorders>
            <w:hideMark/>
          </w:tcPr>
          <w:p w14:paraId="51018B38" w14:textId="77777777" w:rsidR="001919C0" w:rsidRDefault="001919C0">
            <w:pPr>
              <w:pStyle w:val="TAL"/>
              <w:rPr>
                <w:b/>
                <w:bCs/>
                <w:lang w:eastAsia="zh-CN"/>
              </w:rPr>
            </w:pPr>
            <w:r>
              <w:rPr>
                <w:lang w:eastAsia="ja-JP"/>
              </w:rPr>
              <w:t xml:space="preserve">Same as clause </w:t>
            </w:r>
            <w:r>
              <w:t xml:space="preserve">7.8.1F </w:t>
            </w:r>
            <w:r>
              <w:rPr>
                <w:lang w:eastAsia="ja-JP"/>
              </w:rPr>
              <w:t>in TS 36.521-1 [14].</w:t>
            </w:r>
          </w:p>
        </w:tc>
      </w:tr>
      <w:tr w:rsidR="001919C0" w14:paraId="5EEBC839"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DDFAE36" w14:textId="77777777" w:rsidR="001919C0" w:rsidRDefault="001919C0">
            <w:pPr>
              <w:pStyle w:val="TAH"/>
              <w:jc w:val="left"/>
              <w:rPr>
                <w:rFonts w:cs="v4.2.0"/>
                <w:b w:val="0"/>
                <w:bCs/>
              </w:rPr>
            </w:pPr>
            <w:r>
              <w:rPr>
                <w:rFonts w:cs="v4.2.0"/>
                <w:b w:val="0"/>
                <w:bCs/>
              </w:rPr>
              <w:t>7.9A</w:t>
            </w:r>
            <w:r>
              <w:rPr>
                <w:rFonts w:cs="v4.2.0"/>
                <w:b w:val="0"/>
                <w:bCs/>
              </w:rPr>
              <w:tab/>
              <w:t>Spurious emissions for category M1</w:t>
            </w:r>
          </w:p>
        </w:tc>
        <w:tc>
          <w:tcPr>
            <w:tcW w:w="4536" w:type="dxa"/>
            <w:tcBorders>
              <w:top w:val="single" w:sz="4" w:space="0" w:color="auto"/>
              <w:left w:val="single" w:sz="4" w:space="0" w:color="auto"/>
              <w:bottom w:val="single" w:sz="4" w:space="0" w:color="auto"/>
              <w:right w:val="single" w:sz="4" w:space="0" w:color="auto"/>
            </w:tcBorders>
            <w:hideMark/>
          </w:tcPr>
          <w:p w14:paraId="592B11E0" w14:textId="77777777" w:rsidR="001919C0" w:rsidRDefault="001919C0">
            <w:pPr>
              <w:pStyle w:val="TAH"/>
              <w:jc w:val="left"/>
              <w:rPr>
                <w:rFonts w:cs="v4.2.0"/>
                <w:b w:val="0"/>
                <w:bCs/>
                <w:lang w:eastAsia="ja-JP"/>
              </w:rPr>
            </w:pPr>
            <w:r>
              <w:rPr>
                <w:rFonts w:cs="v4.2.0"/>
                <w:b w:val="0"/>
                <w:bCs/>
                <w:lang w:eastAsia="ja-JP"/>
              </w:rPr>
              <w:t>Same as clause 7.9E</w:t>
            </w:r>
            <w:r>
              <w:rPr>
                <w:rFonts w:cs="v4.2.0"/>
                <w:b w:val="0"/>
                <w:bCs/>
                <w:lang w:eastAsia="ko-KR"/>
              </w:rPr>
              <w:t>A</w:t>
            </w:r>
            <w:r>
              <w:rPr>
                <w:rFonts w:cs="v4.2.0"/>
                <w:b w:val="0"/>
                <w:bCs/>
                <w:lang w:eastAsia="ja-JP"/>
              </w:rPr>
              <w:t xml:space="preserve"> in TS 36.521-1 [14] </w:t>
            </w:r>
            <w:r>
              <w:rPr>
                <w:b w:val="0"/>
                <w:bCs/>
              </w:rPr>
              <w:t>except for the spurious frequency range to be limited to up to 12.75GHz</w:t>
            </w:r>
            <w:r>
              <w:rPr>
                <w:rFonts w:cs="v4.2.0"/>
                <w:b w:val="0"/>
                <w:bCs/>
                <w:lang w:eastAsia="ja-JP"/>
              </w:rPr>
              <w:t>.</w:t>
            </w:r>
          </w:p>
        </w:tc>
        <w:tc>
          <w:tcPr>
            <w:tcW w:w="2569" w:type="dxa"/>
            <w:tcBorders>
              <w:top w:val="single" w:sz="4" w:space="0" w:color="auto"/>
              <w:left w:val="single" w:sz="4" w:space="0" w:color="auto"/>
              <w:bottom w:val="single" w:sz="4" w:space="0" w:color="auto"/>
              <w:right w:val="single" w:sz="4" w:space="0" w:color="auto"/>
            </w:tcBorders>
          </w:tcPr>
          <w:p w14:paraId="6459AA6B" w14:textId="77777777" w:rsidR="001919C0" w:rsidRDefault="001919C0">
            <w:pPr>
              <w:pStyle w:val="TAL"/>
              <w:rPr>
                <w:b/>
                <w:bCs/>
                <w:lang w:eastAsia="zh-CN"/>
              </w:rPr>
            </w:pPr>
          </w:p>
        </w:tc>
      </w:tr>
      <w:tr w:rsidR="001919C0" w14:paraId="3589C657"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66D2E7E" w14:textId="77777777" w:rsidR="001919C0" w:rsidRDefault="001919C0">
            <w:pPr>
              <w:pStyle w:val="TAH"/>
              <w:jc w:val="left"/>
              <w:rPr>
                <w:rFonts w:cs="v4.2.0"/>
                <w:b w:val="0"/>
                <w:bCs/>
              </w:rPr>
            </w:pPr>
            <w:r>
              <w:rPr>
                <w:rFonts w:cs="v4.2.0"/>
                <w:b w:val="0"/>
                <w:bCs/>
              </w:rPr>
              <w:t>7.9B</w:t>
            </w:r>
            <w:r>
              <w:rPr>
                <w:rFonts w:cs="v4.2.0"/>
                <w:b w:val="0"/>
                <w:bCs/>
              </w:rPr>
              <w:tab/>
              <w:t>Spurious emissions for category NB1 and NB2</w:t>
            </w:r>
          </w:p>
        </w:tc>
        <w:tc>
          <w:tcPr>
            <w:tcW w:w="4536" w:type="dxa"/>
            <w:tcBorders>
              <w:top w:val="single" w:sz="4" w:space="0" w:color="auto"/>
              <w:left w:val="single" w:sz="4" w:space="0" w:color="auto"/>
              <w:bottom w:val="single" w:sz="4" w:space="0" w:color="auto"/>
              <w:right w:val="single" w:sz="4" w:space="0" w:color="auto"/>
            </w:tcBorders>
            <w:hideMark/>
          </w:tcPr>
          <w:p w14:paraId="759D4DF2" w14:textId="77777777" w:rsidR="001919C0" w:rsidRDefault="001919C0">
            <w:pPr>
              <w:pStyle w:val="TAH"/>
              <w:jc w:val="left"/>
              <w:rPr>
                <w:rFonts w:cs="v4.2.0"/>
                <w:b w:val="0"/>
                <w:bCs/>
                <w:lang w:eastAsia="ja-JP"/>
              </w:rPr>
            </w:pPr>
            <w:r>
              <w:rPr>
                <w:rFonts w:cs="v4.2.0"/>
                <w:b w:val="0"/>
                <w:bCs/>
                <w:lang w:eastAsia="ja-JP"/>
              </w:rPr>
              <w:t xml:space="preserve">Same as clause </w:t>
            </w:r>
            <w:r>
              <w:rPr>
                <w:rFonts w:cs="v4.2.0"/>
                <w:b w:val="0"/>
                <w:bCs/>
              </w:rPr>
              <w:t xml:space="preserve">7.9F </w:t>
            </w:r>
            <w:r>
              <w:rPr>
                <w:rFonts w:cs="v4.2.0"/>
                <w:b w:val="0"/>
                <w:bCs/>
                <w:lang w:eastAsia="ja-JP"/>
              </w:rPr>
              <w:t>in TS 36.521-1 [14].</w:t>
            </w:r>
          </w:p>
        </w:tc>
        <w:tc>
          <w:tcPr>
            <w:tcW w:w="2569" w:type="dxa"/>
            <w:tcBorders>
              <w:top w:val="single" w:sz="4" w:space="0" w:color="auto"/>
              <w:left w:val="single" w:sz="4" w:space="0" w:color="auto"/>
              <w:bottom w:val="single" w:sz="4" w:space="0" w:color="auto"/>
              <w:right w:val="single" w:sz="4" w:space="0" w:color="auto"/>
            </w:tcBorders>
          </w:tcPr>
          <w:p w14:paraId="2EC42344" w14:textId="77777777" w:rsidR="001919C0" w:rsidRDefault="001919C0">
            <w:pPr>
              <w:pStyle w:val="TAL"/>
              <w:rPr>
                <w:b/>
                <w:bCs/>
                <w:lang w:eastAsia="zh-CN"/>
              </w:rPr>
            </w:pPr>
          </w:p>
        </w:tc>
      </w:tr>
      <w:tr w:rsidR="001919C0" w14:paraId="42309B03" w14:textId="77777777" w:rsidTr="001919C0">
        <w:trPr>
          <w:cantSplit/>
          <w:jc w:val="center"/>
        </w:trPr>
        <w:tc>
          <w:tcPr>
            <w:tcW w:w="9515" w:type="dxa"/>
            <w:gridSpan w:val="3"/>
            <w:tcBorders>
              <w:top w:val="single" w:sz="4" w:space="0" w:color="auto"/>
              <w:left w:val="single" w:sz="4" w:space="0" w:color="auto"/>
              <w:bottom w:val="single" w:sz="4" w:space="0" w:color="auto"/>
              <w:right w:val="single" w:sz="4" w:space="0" w:color="auto"/>
            </w:tcBorders>
            <w:hideMark/>
          </w:tcPr>
          <w:p w14:paraId="018ABAE5" w14:textId="77777777" w:rsidR="001919C0" w:rsidRDefault="001919C0">
            <w:pPr>
              <w:pStyle w:val="TAN"/>
              <w:rPr>
                <w:lang w:eastAsia="zh-CN"/>
              </w:rPr>
            </w:pPr>
            <w:r>
              <w:t>Note 1:</w:t>
            </w:r>
            <w:r>
              <w:tab/>
              <w:t xml:space="preserve">Unless otherwise noted, only the Test System stimulus error is considered here. </w:t>
            </w:r>
            <w:r>
              <w:rPr>
                <w:lang w:eastAsia="sv-SE"/>
              </w:rPr>
              <w:t>The effect of errors in the throughput measurements due to finite test duration is not considered.</w:t>
            </w:r>
          </w:p>
        </w:tc>
      </w:tr>
    </w:tbl>
    <w:p w14:paraId="5DB7A84B" w14:textId="77777777" w:rsidR="001919C0" w:rsidRDefault="001919C0" w:rsidP="001919C0">
      <w:pPr>
        <w:rPr>
          <w:rFonts w:eastAsia="Times New Roman"/>
        </w:rPr>
      </w:pPr>
    </w:p>
    <w:p w14:paraId="2FDB4847" w14:textId="25D4535F" w:rsidR="00F709B0" w:rsidRDefault="00F709B0" w:rsidP="00F709B0">
      <w:pPr>
        <w:pStyle w:val="3"/>
        <w:rPr>
          <w:noProof/>
          <w:color w:val="FF0000"/>
        </w:rPr>
      </w:pPr>
      <w:r>
        <w:rPr>
          <w:noProof/>
          <w:color w:val="FF0000"/>
        </w:rPr>
        <w:lastRenderedPageBreak/>
        <w:t>&lt;End of Change</w:t>
      </w:r>
      <w:r>
        <w:rPr>
          <w:noProof/>
          <w:color w:val="FF0000"/>
          <w:lang w:eastAsia="zh-CN"/>
        </w:rPr>
        <w:t>3</w:t>
      </w:r>
      <w:r>
        <w:rPr>
          <w:noProof/>
          <w:color w:val="FF0000"/>
        </w:rPr>
        <w:t xml:space="preserve"> &gt;</w:t>
      </w:r>
    </w:p>
    <w:p w14:paraId="74657953" w14:textId="77777777" w:rsidR="00F709B0" w:rsidRDefault="00F709B0" w:rsidP="00F709B0">
      <w:pPr>
        <w:pStyle w:val="3"/>
        <w:rPr>
          <w:noProof/>
          <w:color w:val="FF0000"/>
        </w:rPr>
      </w:pPr>
      <w:r>
        <w:rPr>
          <w:noProof/>
          <w:color w:val="FF0000"/>
        </w:rPr>
        <w:t>&lt;Skipped Unchanged &gt;</w:t>
      </w:r>
    </w:p>
    <w:p w14:paraId="73EC5611" w14:textId="69C02141" w:rsidR="00F709B0" w:rsidRDefault="00F709B0" w:rsidP="00F709B0">
      <w:pPr>
        <w:pStyle w:val="3"/>
        <w:rPr>
          <w:noProof/>
          <w:color w:val="FF0000"/>
        </w:rPr>
      </w:pPr>
      <w:r>
        <w:rPr>
          <w:noProof/>
          <w:color w:val="FF0000"/>
        </w:rPr>
        <w:t>&lt;Start of Change</w:t>
      </w:r>
      <w:r>
        <w:rPr>
          <w:noProof/>
          <w:color w:val="FF0000"/>
          <w:lang w:eastAsia="zh-CN"/>
        </w:rPr>
        <w:t>4</w:t>
      </w:r>
      <w:r>
        <w:rPr>
          <w:noProof/>
          <w:color w:val="FF0000"/>
        </w:rPr>
        <w:t xml:space="preserve"> &gt;</w:t>
      </w:r>
    </w:p>
    <w:p w14:paraId="4A38451D" w14:textId="77777777" w:rsidR="001919C0" w:rsidRDefault="001919C0" w:rsidP="001919C0">
      <w:pPr>
        <w:pStyle w:val="2"/>
      </w:pPr>
      <w:bookmarkStart w:id="69" w:name="_Toc31336"/>
      <w:bookmarkStart w:id="70" w:name="_Toc19733"/>
      <w:bookmarkStart w:id="71" w:name="_Toc10002"/>
      <w:bookmarkStart w:id="72" w:name="_Toc13792"/>
      <w:bookmarkStart w:id="73" w:name="_Toc179288747"/>
      <w:r>
        <w:t>F.3.3</w:t>
      </w:r>
      <w:r>
        <w:tab/>
      </w:r>
      <w:r>
        <w:rPr>
          <w:lang w:eastAsia="sv-SE"/>
        </w:rPr>
        <w:t xml:space="preserve">Measurement of </w:t>
      </w:r>
      <w:r>
        <w:t>receiver</w:t>
      </w:r>
      <w:bookmarkEnd w:id="69"/>
      <w:bookmarkEnd w:id="70"/>
      <w:bookmarkEnd w:id="71"/>
      <w:bookmarkEnd w:id="72"/>
      <w:bookmarkEnd w:id="73"/>
    </w:p>
    <w:p w14:paraId="6BC0477E" w14:textId="77777777" w:rsidR="001919C0" w:rsidRDefault="001919C0" w:rsidP="001919C0">
      <w:pPr>
        <w:pStyle w:val="TH"/>
      </w:pPr>
      <w:r>
        <w:t>Table F.3.3-1: Derivation of Test Requirements (Receiver tests)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2866"/>
        <w:gridCol w:w="1227"/>
        <w:gridCol w:w="3252"/>
      </w:tblGrid>
      <w:tr w:rsidR="001919C0" w14:paraId="0C5984F1"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4A83A46F" w14:textId="77777777" w:rsidR="001919C0" w:rsidRDefault="001919C0">
            <w:pPr>
              <w:pStyle w:val="TAH"/>
              <w:rPr>
                <w:lang w:eastAsia="zh-CN"/>
              </w:rPr>
            </w:pPr>
            <w:r>
              <w:rPr>
                <w:lang w:eastAsia="zh-CN"/>
              </w:rPr>
              <w:lastRenderedPageBreak/>
              <w:t>Test</w:t>
            </w:r>
          </w:p>
        </w:tc>
        <w:tc>
          <w:tcPr>
            <w:tcW w:w="2864" w:type="dxa"/>
            <w:tcBorders>
              <w:top w:val="single" w:sz="4" w:space="0" w:color="auto"/>
              <w:left w:val="single" w:sz="4" w:space="0" w:color="auto"/>
              <w:bottom w:val="single" w:sz="4" w:space="0" w:color="auto"/>
              <w:right w:val="single" w:sz="4" w:space="0" w:color="auto"/>
            </w:tcBorders>
            <w:hideMark/>
          </w:tcPr>
          <w:p w14:paraId="37481350" w14:textId="77777777" w:rsidR="001919C0" w:rsidRDefault="001919C0">
            <w:pPr>
              <w:pStyle w:val="TAH"/>
              <w:rPr>
                <w:lang w:eastAsia="zh-CN"/>
              </w:rPr>
            </w:pPr>
            <w:r>
              <w:rPr>
                <w:lang w:eastAsia="zh-CN"/>
              </w:rPr>
              <w:t>Minimum Requirement in TS 36.10</w:t>
            </w:r>
            <w:r>
              <w:rPr>
                <w:lang w:val="en-US" w:eastAsia="zh-CN"/>
              </w:rPr>
              <w:t>2</w:t>
            </w:r>
          </w:p>
        </w:tc>
        <w:tc>
          <w:tcPr>
            <w:tcW w:w="1226" w:type="dxa"/>
            <w:tcBorders>
              <w:top w:val="single" w:sz="4" w:space="0" w:color="auto"/>
              <w:left w:val="single" w:sz="4" w:space="0" w:color="auto"/>
              <w:bottom w:val="single" w:sz="4" w:space="0" w:color="auto"/>
              <w:right w:val="single" w:sz="4" w:space="0" w:color="auto"/>
            </w:tcBorders>
            <w:hideMark/>
          </w:tcPr>
          <w:p w14:paraId="6319A77F" w14:textId="77777777" w:rsidR="001919C0" w:rsidRDefault="001919C0">
            <w:pPr>
              <w:pStyle w:val="TAH"/>
              <w:rPr>
                <w:lang w:eastAsia="zh-CN"/>
              </w:rPr>
            </w:pPr>
            <w:r>
              <w:rPr>
                <w:lang w:eastAsia="zh-CN"/>
              </w:rPr>
              <w:t>Test Tolerance</w:t>
            </w:r>
            <w:r>
              <w:rPr>
                <w:lang w:eastAsia="zh-CN"/>
              </w:rPr>
              <w:br/>
              <w:t>(TT)</w:t>
            </w:r>
          </w:p>
        </w:tc>
        <w:tc>
          <w:tcPr>
            <w:tcW w:w="3250" w:type="dxa"/>
            <w:tcBorders>
              <w:top w:val="single" w:sz="4" w:space="0" w:color="auto"/>
              <w:left w:val="single" w:sz="4" w:space="0" w:color="auto"/>
              <w:bottom w:val="single" w:sz="4" w:space="0" w:color="auto"/>
              <w:right w:val="single" w:sz="4" w:space="0" w:color="auto"/>
            </w:tcBorders>
            <w:hideMark/>
          </w:tcPr>
          <w:p w14:paraId="6A3B9F42" w14:textId="77777777" w:rsidR="001919C0" w:rsidRDefault="001919C0">
            <w:pPr>
              <w:pStyle w:val="TAH"/>
              <w:rPr>
                <w:lang w:eastAsia="zh-CN"/>
              </w:rPr>
            </w:pPr>
            <w:r>
              <w:rPr>
                <w:lang w:eastAsia="zh-CN"/>
              </w:rPr>
              <w:t>Test Requirement in TS 36.521-1</w:t>
            </w:r>
          </w:p>
        </w:tc>
      </w:tr>
      <w:tr w:rsidR="001919C0" w14:paraId="130F992B" w14:textId="77777777" w:rsidTr="001919C0">
        <w:trPr>
          <w:jc w:val="center"/>
          <w:ins w:id="74" w:author="Danbo Fu (傅丹波)" w:date="2024-11-18T05:26:00Z"/>
        </w:trPr>
        <w:tc>
          <w:tcPr>
            <w:tcW w:w="2373" w:type="dxa"/>
            <w:tcBorders>
              <w:top w:val="single" w:sz="4" w:space="0" w:color="auto"/>
              <w:left w:val="single" w:sz="4" w:space="0" w:color="auto"/>
              <w:bottom w:val="single" w:sz="4" w:space="0" w:color="auto"/>
              <w:right w:val="single" w:sz="4" w:space="0" w:color="auto"/>
            </w:tcBorders>
          </w:tcPr>
          <w:p w14:paraId="54DE077F" w14:textId="7824C17B" w:rsidR="001919C0" w:rsidRDefault="001919C0">
            <w:pPr>
              <w:pStyle w:val="TAL"/>
              <w:rPr>
                <w:ins w:id="75" w:author="Danbo Fu (傅丹波)" w:date="2024-11-18T05:26:00Z"/>
                <w:bCs/>
              </w:rPr>
            </w:pPr>
            <w:ins w:id="76" w:author="Danbo Fu (傅丹波)" w:date="2024-11-18T05:27:00Z">
              <w:r>
                <w:rPr>
                  <w:b/>
                  <w:bCs/>
                </w:rPr>
                <w:t>7.3A</w:t>
              </w:r>
              <w:r>
                <w:rPr>
                  <w:b/>
                  <w:bCs/>
                </w:rPr>
                <w:tab/>
                <w:t>Reference sensitivity power level for UE category M1</w:t>
              </w:r>
            </w:ins>
          </w:p>
        </w:tc>
        <w:tc>
          <w:tcPr>
            <w:tcW w:w="2864" w:type="dxa"/>
            <w:tcBorders>
              <w:top w:val="single" w:sz="4" w:space="0" w:color="auto"/>
              <w:left w:val="single" w:sz="4" w:space="0" w:color="auto"/>
              <w:bottom w:val="single" w:sz="4" w:space="0" w:color="auto"/>
              <w:right w:val="single" w:sz="4" w:space="0" w:color="auto"/>
            </w:tcBorders>
          </w:tcPr>
          <w:p w14:paraId="64D27D75" w14:textId="27C5001E" w:rsidR="001919C0" w:rsidRDefault="001919C0">
            <w:pPr>
              <w:pStyle w:val="TAL"/>
              <w:spacing w:after="120"/>
              <w:rPr>
                <w:ins w:id="77" w:author="Danbo Fu (傅丹波)" w:date="2024-11-18T05:26:00Z"/>
                <w:bCs/>
              </w:rPr>
            </w:pPr>
            <w:ins w:id="78" w:author="Danbo Fu (傅丹波)" w:date="2024-11-18T05:27:00Z">
              <w:r>
                <w:rPr>
                  <w:rFonts w:eastAsia="MS Mincho" w:cs="v4.2.0"/>
                  <w:b/>
                  <w:bCs/>
                  <w:lang w:eastAsia="ja-JP"/>
                </w:rPr>
                <w:t>Same as clause 7.3EA in TS 36.521-1 [14]</w:t>
              </w:r>
            </w:ins>
          </w:p>
        </w:tc>
        <w:tc>
          <w:tcPr>
            <w:tcW w:w="1226" w:type="dxa"/>
            <w:tcBorders>
              <w:top w:val="single" w:sz="4" w:space="0" w:color="auto"/>
              <w:left w:val="single" w:sz="4" w:space="0" w:color="auto"/>
              <w:bottom w:val="single" w:sz="4" w:space="0" w:color="auto"/>
              <w:right w:val="single" w:sz="4" w:space="0" w:color="auto"/>
            </w:tcBorders>
          </w:tcPr>
          <w:p w14:paraId="7A23E80A" w14:textId="2AC64356" w:rsidR="001919C0" w:rsidRDefault="001919C0">
            <w:pPr>
              <w:pStyle w:val="TAL"/>
              <w:rPr>
                <w:ins w:id="79" w:author="Danbo Fu (傅丹波)" w:date="2024-11-18T05:26:00Z"/>
                <w:bCs/>
              </w:rPr>
            </w:pPr>
            <w:ins w:id="80" w:author="Danbo Fu (傅丹波)" w:date="2024-11-18T05:28:00Z">
              <w:r>
                <w:rPr>
                  <w:rFonts w:eastAsia="MS Mincho" w:cs="v4.2.0"/>
                  <w:b/>
                  <w:bCs/>
                  <w:lang w:eastAsia="ja-JP"/>
                </w:rPr>
                <w:t>Same as clause 7.3EA in TS 36.521-1 [14]</w:t>
              </w:r>
            </w:ins>
          </w:p>
        </w:tc>
        <w:tc>
          <w:tcPr>
            <w:tcW w:w="3250" w:type="dxa"/>
            <w:tcBorders>
              <w:top w:val="single" w:sz="4" w:space="0" w:color="auto"/>
              <w:left w:val="single" w:sz="4" w:space="0" w:color="auto"/>
              <w:bottom w:val="single" w:sz="4" w:space="0" w:color="auto"/>
              <w:right w:val="single" w:sz="4" w:space="0" w:color="auto"/>
            </w:tcBorders>
          </w:tcPr>
          <w:p w14:paraId="4E89AF1C" w14:textId="6E038023" w:rsidR="001919C0" w:rsidRDefault="001919C0">
            <w:pPr>
              <w:pStyle w:val="TAL"/>
              <w:spacing w:after="120"/>
              <w:rPr>
                <w:ins w:id="81" w:author="Danbo Fu (傅丹波)" w:date="2024-11-18T05:26:00Z"/>
                <w:bCs/>
              </w:rPr>
            </w:pPr>
            <w:ins w:id="82" w:author="Danbo Fu (傅丹波)" w:date="2024-11-18T05:27:00Z">
              <w:r>
                <w:rPr>
                  <w:rFonts w:eastAsia="MS Mincho" w:cs="v4.2.0"/>
                  <w:b/>
                  <w:bCs/>
                  <w:lang w:eastAsia="ja-JP"/>
                </w:rPr>
                <w:t>Same as clause 7.3EA in TS 36.521-1 [14]</w:t>
              </w:r>
            </w:ins>
          </w:p>
        </w:tc>
      </w:tr>
      <w:tr w:rsidR="001919C0" w14:paraId="33DAF238"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614DBC7C" w14:textId="77777777" w:rsidR="001919C0" w:rsidRDefault="001919C0">
            <w:pPr>
              <w:pStyle w:val="TAL"/>
              <w:rPr>
                <w:rFonts w:cs="v4.2.0"/>
                <w:bCs/>
              </w:rPr>
            </w:pPr>
            <w:r>
              <w:rPr>
                <w:bCs/>
              </w:rPr>
              <w:t>7.3B</w:t>
            </w:r>
            <w:r>
              <w:rPr>
                <w:bCs/>
                <w:lang w:val="en-US" w:eastAsia="zh-CN"/>
              </w:rPr>
              <w:t xml:space="preserve"> </w:t>
            </w:r>
            <w:r>
              <w:rPr>
                <w:bCs/>
              </w:rPr>
              <w:t>Reference sensitivity power level for UE category NB1 and NB2</w:t>
            </w:r>
          </w:p>
        </w:tc>
        <w:tc>
          <w:tcPr>
            <w:tcW w:w="2864" w:type="dxa"/>
            <w:tcBorders>
              <w:top w:val="single" w:sz="4" w:space="0" w:color="auto"/>
              <w:left w:val="single" w:sz="4" w:space="0" w:color="auto"/>
              <w:bottom w:val="single" w:sz="4" w:space="0" w:color="auto"/>
              <w:right w:val="single" w:sz="4" w:space="0" w:color="auto"/>
            </w:tcBorders>
            <w:hideMark/>
          </w:tcPr>
          <w:p w14:paraId="7E44BDF4" w14:textId="77777777" w:rsidR="001919C0" w:rsidRDefault="001919C0">
            <w:pPr>
              <w:pStyle w:val="TAL"/>
              <w:spacing w:after="120"/>
              <w:rPr>
                <w:rFonts w:cs="v4.2.0"/>
                <w:bCs/>
                <w:lang w:eastAsia="ja-JP"/>
              </w:rPr>
            </w:pPr>
            <w:r>
              <w:rPr>
                <w:bCs/>
              </w:rPr>
              <w:t>Same as clause 7.3F.1 in TS 36.521-1 [14]</w:t>
            </w:r>
          </w:p>
        </w:tc>
        <w:tc>
          <w:tcPr>
            <w:tcW w:w="1226" w:type="dxa"/>
            <w:tcBorders>
              <w:top w:val="single" w:sz="4" w:space="0" w:color="auto"/>
              <w:left w:val="single" w:sz="4" w:space="0" w:color="auto"/>
              <w:bottom w:val="single" w:sz="4" w:space="0" w:color="auto"/>
              <w:right w:val="single" w:sz="4" w:space="0" w:color="auto"/>
            </w:tcBorders>
            <w:hideMark/>
          </w:tcPr>
          <w:p w14:paraId="2E3842D6" w14:textId="77777777" w:rsidR="001919C0" w:rsidRDefault="001919C0">
            <w:pPr>
              <w:pStyle w:val="TAL"/>
              <w:rPr>
                <w:rFonts w:cs="v4.2.0"/>
                <w:bCs/>
                <w:lang w:eastAsia="ja-JP"/>
              </w:rPr>
            </w:pPr>
            <w:r>
              <w:rPr>
                <w:bCs/>
              </w:rPr>
              <w:t>Same as clause 7.3F.1 in TS 36.521-1 [14] for FDD band with “f ≤ 3.0GHz”.</w:t>
            </w:r>
          </w:p>
        </w:tc>
        <w:tc>
          <w:tcPr>
            <w:tcW w:w="3250" w:type="dxa"/>
            <w:tcBorders>
              <w:top w:val="single" w:sz="4" w:space="0" w:color="auto"/>
              <w:left w:val="single" w:sz="4" w:space="0" w:color="auto"/>
              <w:bottom w:val="single" w:sz="4" w:space="0" w:color="auto"/>
              <w:right w:val="single" w:sz="4" w:space="0" w:color="auto"/>
            </w:tcBorders>
            <w:hideMark/>
          </w:tcPr>
          <w:p w14:paraId="3F68D5B2" w14:textId="77777777" w:rsidR="001919C0" w:rsidRDefault="001919C0">
            <w:pPr>
              <w:pStyle w:val="TAL"/>
              <w:spacing w:after="120"/>
              <w:rPr>
                <w:rFonts w:cs="v4.2.0"/>
                <w:bCs/>
                <w:lang w:eastAsia="ja-JP"/>
              </w:rPr>
            </w:pPr>
            <w:r>
              <w:rPr>
                <w:bCs/>
              </w:rPr>
              <w:t>Same as clause 7.3F.1 in TS 36.521-1 [14]</w:t>
            </w:r>
          </w:p>
        </w:tc>
      </w:tr>
      <w:tr w:rsidR="001919C0" w14:paraId="2CD46E8E"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718B1F0A" w14:textId="77777777" w:rsidR="001919C0" w:rsidRDefault="001919C0">
            <w:pPr>
              <w:pStyle w:val="TAL"/>
              <w:rPr>
                <w:rFonts w:cs="v4.2.0"/>
                <w:bCs/>
              </w:rPr>
            </w:pPr>
            <w:r>
              <w:rPr>
                <w:bCs/>
              </w:rPr>
              <w:t>7.4A Maximum input level for category M1</w:t>
            </w:r>
          </w:p>
        </w:tc>
        <w:tc>
          <w:tcPr>
            <w:tcW w:w="2864" w:type="dxa"/>
            <w:tcBorders>
              <w:top w:val="single" w:sz="4" w:space="0" w:color="auto"/>
              <w:left w:val="single" w:sz="4" w:space="0" w:color="auto"/>
              <w:bottom w:val="single" w:sz="4" w:space="0" w:color="auto"/>
              <w:right w:val="single" w:sz="4" w:space="0" w:color="auto"/>
            </w:tcBorders>
            <w:hideMark/>
          </w:tcPr>
          <w:p w14:paraId="0132B487" w14:textId="77777777" w:rsidR="001919C0" w:rsidRDefault="001919C0">
            <w:pPr>
              <w:pStyle w:val="TAL"/>
              <w:spacing w:after="120"/>
              <w:rPr>
                <w:rFonts w:cs="v4.2.0"/>
                <w:bCs/>
                <w:lang w:eastAsia="ja-JP"/>
              </w:rPr>
            </w:pPr>
            <w:r>
              <w:rPr>
                <w:bCs/>
              </w:rPr>
              <w:t>Same as clause</w:t>
            </w:r>
            <w:r>
              <w:rPr>
                <w:bCs/>
                <w:lang w:val="en-US" w:eastAsia="zh-CN"/>
              </w:rPr>
              <w:t xml:space="preserve"> </w:t>
            </w:r>
            <w:r>
              <w:rPr>
                <w:bCs/>
              </w:rPr>
              <w:t>7.4EA in TS 36.521-1 [14]</w:t>
            </w:r>
          </w:p>
        </w:tc>
        <w:tc>
          <w:tcPr>
            <w:tcW w:w="1226" w:type="dxa"/>
            <w:tcBorders>
              <w:top w:val="single" w:sz="4" w:space="0" w:color="auto"/>
              <w:left w:val="single" w:sz="4" w:space="0" w:color="auto"/>
              <w:bottom w:val="single" w:sz="4" w:space="0" w:color="auto"/>
              <w:right w:val="single" w:sz="4" w:space="0" w:color="auto"/>
            </w:tcBorders>
            <w:hideMark/>
          </w:tcPr>
          <w:p w14:paraId="1144561E" w14:textId="77777777" w:rsidR="001919C0" w:rsidRDefault="001919C0">
            <w:pPr>
              <w:pStyle w:val="TAL"/>
              <w:rPr>
                <w:rFonts w:cs="v4.2.0"/>
                <w:bCs/>
                <w:lang w:eastAsia="ja-JP"/>
              </w:rPr>
            </w:pPr>
            <w:r>
              <w:rPr>
                <w:bCs/>
              </w:rPr>
              <w:t>Same as clause 7.4EA in TS 36.521-1 [14] for FDD band with “f ≤ 3.0GHz”.</w:t>
            </w:r>
          </w:p>
        </w:tc>
        <w:tc>
          <w:tcPr>
            <w:tcW w:w="3250" w:type="dxa"/>
            <w:tcBorders>
              <w:top w:val="single" w:sz="4" w:space="0" w:color="auto"/>
              <w:left w:val="single" w:sz="4" w:space="0" w:color="auto"/>
              <w:bottom w:val="single" w:sz="4" w:space="0" w:color="auto"/>
              <w:right w:val="single" w:sz="4" w:space="0" w:color="auto"/>
            </w:tcBorders>
            <w:hideMark/>
          </w:tcPr>
          <w:p w14:paraId="05A883C9" w14:textId="77777777" w:rsidR="001919C0" w:rsidRDefault="001919C0">
            <w:pPr>
              <w:pStyle w:val="TAL"/>
              <w:spacing w:after="120"/>
              <w:rPr>
                <w:rFonts w:cs="v4.2.0"/>
                <w:bCs/>
                <w:lang w:eastAsia="ja-JP"/>
              </w:rPr>
            </w:pPr>
            <w:r>
              <w:rPr>
                <w:bCs/>
              </w:rPr>
              <w:t>Same as clause 7.4EA in TS 36.521-1 [14] for FDD band with “f ≤ 3.0GHz”.</w:t>
            </w:r>
          </w:p>
        </w:tc>
      </w:tr>
      <w:tr w:rsidR="001919C0" w14:paraId="0B2D269A"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6CA20614" w14:textId="77777777" w:rsidR="001919C0" w:rsidRDefault="001919C0">
            <w:pPr>
              <w:pStyle w:val="TAL"/>
              <w:rPr>
                <w:rFonts w:cs="v4.2.0"/>
                <w:bCs/>
              </w:rPr>
            </w:pPr>
            <w:r>
              <w:rPr>
                <w:bCs/>
              </w:rPr>
              <w:t>7.4B Maximum input level for category NB1 and NB2</w:t>
            </w:r>
          </w:p>
        </w:tc>
        <w:tc>
          <w:tcPr>
            <w:tcW w:w="2864" w:type="dxa"/>
            <w:tcBorders>
              <w:top w:val="single" w:sz="4" w:space="0" w:color="auto"/>
              <w:left w:val="single" w:sz="4" w:space="0" w:color="auto"/>
              <w:bottom w:val="single" w:sz="4" w:space="0" w:color="auto"/>
              <w:right w:val="single" w:sz="4" w:space="0" w:color="auto"/>
            </w:tcBorders>
            <w:hideMark/>
          </w:tcPr>
          <w:p w14:paraId="1ED01036" w14:textId="77777777" w:rsidR="001919C0" w:rsidRDefault="001919C0">
            <w:pPr>
              <w:pStyle w:val="TAL"/>
              <w:spacing w:after="120"/>
              <w:rPr>
                <w:rFonts w:cs="v4.2.0"/>
                <w:bCs/>
                <w:lang w:eastAsia="ja-JP"/>
              </w:rPr>
            </w:pPr>
            <w:r>
              <w:rPr>
                <w:bCs/>
              </w:rPr>
              <w:t>Same as clause 7.4F in TS 36.521-1 [14]</w:t>
            </w:r>
          </w:p>
        </w:tc>
        <w:tc>
          <w:tcPr>
            <w:tcW w:w="1226" w:type="dxa"/>
            <w:tcBorders>
              <w:top w:val="single" w:sz="4" w:space="0" w:color="auto"/>
              <w:left w:val="single" w:sz="4" w:space="0" w:color="auto"/>
              <w:bottom w:val="single" w:sz="4" w:space="0" w:color="auto"/>
              <w:right w:val="single" w:sz="4" w:space="0" w:color="auto"/>
            </w:tcBorders>
            <w:hideMark/>
          </w:tcPr>
          <w:p w14:paraId="2F0AA8E2" w14:textId="77777777" w:rsidR="001919C0" w:rsidRDefault="001919C0">
            <w:pPr>
              <w:pStyle w:val="TAL"/>
              <w:rPr>
                <w:rFonts w:cs="v4.2.0"/>
                <w:bCs/>
                <w:lang w:eastAsia="ja-JP"/>
              </w:rPr>
            </w:pPr>
            <w:r>
              <w:rPr>
                <w:bCs/>
              </w:rPr>
              <w:t>Same as clause 7.4F in TS 36.521-1 [14] for FDD band with “f ≤ 3.0GHz”.</w:t>
            </w:r>
          </w:p>
        </w:tc>
        <w:tc>
          <w:tcPr>
            <w:tcW w:w="3250" w:type="dxa"/>
            <w:tcBorders>
              <w:top w:val="single" w:sz="4" w:space="0" w:color="auto"/>
              <w:left w:val="single" w:sz="4" w:space="0" w:color="auto"/>
              <w:bottom w:val="single" w:sz="4" w:space="0" w:color="auto"/>
              <w:right w:val="single" w:sz="4" w:space="0" w:color="auto"/>
            </w:tcBorders>
            <w:hideMark/>
          </w:tcPr>
          <w:p w14:paraId="46FDA198" w14:textId="77777777" w:rsidR="001919C0" w:rsidRDefault="001919C0">
            <w:pPr>
              <w:pStyle w:val="TAL"/>
              <w:spacing w:after="120"/>
              <w:rPr>
                <w:rFonts w:cs="v4.2.0"/>
                <w:bCs/>
                <w:lang w:eastAsia="ja-JP"/>
              </w:rPr>
            </w:pPr>
            <w:r>
              <w:rPr>
                <w:bCs/>
              </w:rPr>
              <w:t>Same as clause 7.4F in TS 36.521-1 [14] for FDD band with “f ≤ 3.0GHz”.</w:t>
            </w:r>
          </w:p>
        </w:tc>
      </w:tr>
      <w:tr w:rsidR="001919C0" w14:paraId="52EF983A"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5E2EA860" w14:textId="77777777" w:rsidR="001919C0" w:rsidRDefault="001919C0">
            <w:pPr>
              <w:pStyle w:val="TAL"/>
              <w:rPr>
                <w:rFonts w:cs="v4.2.0"/>
                <w:bCs/>
              </w:rPr>
            </w:pPr>
            <w:r>
              <w:rPr>
                <w:bCs/>
              </w:rPr>
              <w:t>7.5A Adjacent Channel Selectivity for category M1</w:t>
            </w:r>
          </w:p>
        </w:tc>
        <w:tc>
          <w:tcPr>
            <w:tcW w:w="2864" w:type="dxa"/>
            <w:tcBorders>
              <w:top w:val="single" w:sz="4" w:space="0" w:color="auto"/>
              <w:left w:val="single" w:sz="4" w:space="0" w:color="auto"/>
              <w:bottom w:val="single" w:sz="4" w:space="0" w:color="auto"/>
              <w:right w:val="single" w:sz="4" w:space="0" w:color="auto"/>
            </w:tcBorders>
            <w:hideMark/>
          </w:tcPr>
          <w:p w14:paraId="3EFE6130" w14:textId="77777777" w:rsidR="001919C0" w:rsidRDefault="001919C0">
            <w:pPr>
              <w:pStyle w:val="TAL"/>
              <w:spacing w:after="120"/>
              <w:rPr>
                <w:rFonts w:cs="v4.2.0"/>
                <w:bCs/>
                <w:lang w:eastAsia="ja-JP"/>
              </w:rPr>
            </w:pPr>
            <w:r>
              <w:rPr>
                <w:bCs/>
              </w:rPr>
              <w:t>Same as clause</w:t>
            </w:r>
            <w:r>
              <w:rPr>
                <w:bCs/>
                <w:lang w:val="en-US" w:eastAsia="zh-CN"/>
              </w:rPr>
              <w:t xml:space="preserve"> </w:t>
            </w:r>
            <w:r>
              <w:rPr>
                <w:bCs/>
              </w:rPr>
              <w:t>7.</w:t>
            </w:r>
            <w:r>
              <w:rPr>
                <w:bCs/>
                <w:lang w:val="en-US" w:eastAsia="zh-CN"/>
              </w:rPr>
              <w:t>5</w:t>
            </w:r>
            <w:r>
              <w:rPr>
                <w:bCs/>
              </w:rPr>
              <w:t xml:space="preserve">EA in TS 36.521-1 [14] for FDD band </w:t>
            </w:r>
            <w:proofErr w:type="spellStart"/>
            <w:r>
              <w:rPr>
                <w:bCs/>
              </w:rPr>
              <w:t>with</w:t>
            </w:r>
            <w:proofErr w:type="spellEnd"/>
            <w:r>
              <w:rPr>
                <w:bCs/>
              </w:rPr>
              <w:t xml:space="preserve"> “</w:t>
            </w:r>
            <w:r>
              <w:rPr>
                <w:bCs/>
                <w:lang w:val="en-US" w:eastAsia="zh-CN"/>
              </w:rPr>
              <w:t xml:space="preserve">Case 1, </w:t>
            </w:r>
            <w:r>
              <w:rPr>
                <w:bCs/>
              </w:rPr>
              <w:t>channel bandwidth</w:t>
            </w:r>
            <w:r>
              <w:rPr>
                <w:bCs/>
                <w:lang w:val="en-US" w:eastAsia="zh-CN"/>
              </w:rPr>
              <w:t>=1.4MHz</w:t>
            </w:r>
            <w:r>
              <w:rPr>
                <w:bCs/>
              </w:rPr>
              <w:t>”</w:t>
            </w:r>
            <w:r>
              <w:rPr>
                <w:bCs/>
                <w:lang w:val="en-US" w:eastAsia="zh-CN"/>
              </w:rPr>
              <w:t xml:space="preserve"> and “Case 2, </w:t>
            </w:r>
            <w:r>
              <w:rPr>
                <w:bCs/>
              </w:rPr>
              <w:t>channel bandwidth</w:t>
            </w:r>
            <w:r>
              <w:rPr>
                <w:bCs/>
                <w:lang w:val="en-US" w:eastAsia="zh-CN"/>
              </w:rPr>
              <w:t>=1.4MHz”</w:t>
            </w:r>
            <w:r>
              <w:rPr>
                <w:bCs/>
              </w:rPr>
              <w:t>.</w:t>
            </w:r>
          </w:p>
        </w:tc>
        <w:tc>
          <w:tcPr>
            <w:tcW w:w="1226" w:type="dxa"/>
            <w:tcBorders>
              <w:top w:val="single" w:sz="4" w:space="0" w:color="auto"/>
              <w:left w:val="single" w:sz="4" w:space="0" w:color="auto"/>
              <w:bottom w:val="single" w:sz="4" w:space="0" w:color="auto"/>
              <w:right w:val="single" w:sz="4" w:space="0" w:color="auto"/>
            </w:tcBorders>
            <w:hideMark/>
          </w:tcPr>
          <w:p w14:paraId="3FE34102" w14:textId="77777777" w:rsidR="001919C0" w:rsidRDefault="001919C0">
            <w:pPr>
              <w:pStyle w:val="TAL"/>
              <w:rPr>
                <w:rFonts w:cs="v4.2.0"/>
                <w:bCs/>
                <w:lang w:eastAsia="ja-JP"/>
              </w:rPr>
            </w:pPr>
            <w:r>
              <w:rPr>
                <w:bCs/>
              </w:rPr>
              <w:t>Same as clause7.</w:t>
            </w:r>
            <w:r>
              <w:rPr>
                <w:bCs/>
                <w:lang w:val="en-US" w:eastAsia="zh-CN"/>
              </w:rPr>
              <w:t>5</w:t>
            </w:r>
            <w:r>
              <w:rPr>
                <w:bCs/>
              </w:rPr>
              <w:t>EA in TS 36.521-1 [14] for FDD band with “f ≤ 3.0GHz”.</w:t>
            </w:r>
          </w:p>
        </w:tc>
        <w:tc>
          <w:tcPr>
            <w:tcW w:w="3250" w:type="dxa"/>
            <w:tcBorders>
              <w:top w:val="single" w:sz="4" w:space="0" w:color="auto"/>
              <w:left w:val="single" w:sz="4" w:space="0" w:color="auto"/>
              <w:bottom w:val="single" w:sz="4" w:space="0" w:color="auto"/>
              <w:right w:val="single" w:sz="4" w:space="0" w:color="auto"/>
            </w:tcBorders>
            <w:hideMark/>
          </w:tcPr>
          <w:p w14:paraId="0C41CA03" w14:textId="77777777" w:rsidR="001919C0" w:rsidRDefault="001919C0">
            <w:pPr>
              <w:pStyle w:val="TAL"/>
              <w:spacing w:after="120"/>
              <w:rPr>
                <w:rFonts w:cs="v4.2.0"/>
                <w:bCs/>
                <w:lang w:eastAsia="ja-JP"/>
              </w:rPr>
            </w:pPr>
            <w:r>
              <w:rPr>
                <w:bCs/>
              </w:rPr>
              <w:t>Same as clause7.</w:t>
            </w:r>
            <w:r>
              <w:rPr>
                <w:bCs/>
                <w:lang w:val="en-US" w:eastAsia="zh-CN"/>
              </w:rPr>
              <w:t>5</w:t>
            </w:r>
            <w:r>
              <w:rPr>
                <w:bCs/>
              </w:rPr>
              <w:t>EA in TS 36.521-1 [14]</w:t>
            </w:r>
          </w:p>
        </w:tc>
      </w:tr>
      <w:tr w:rsidR="001919C0" w14:paraId="4C727EB0"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4CAFB951" w14:textId="77777777" w:rsidR="001919C0" w:rsidRDefault="001919C0">
            <w:pPr>
              <w:pStyle w:val="TAL"/>
              <w:rPr>
                <w:rFonts w:cs="v4.2.0"/>
                <w:bCs/>
              </w:rPr>
            </w:pPr>
            <w:r>
              <w:rPr>
                <w:bCs/>
              </w:rPr>
              <w:t>7.5B Adjacent Channel Selectivity for category NB1 and NB2</w:t>
            </w:r>
          </w:p>
        </w:tc>
        <w:tc>
          <w:tcPr>
            <w:tcW w:w="2864" w:type="dxa"/>
            <w:tcBorders>
              <w:top w:val="single" w:sz="4" w:space="0" w:color="auto"/>
              <w:left w:val="single" w:sz="4" w:space="0" w:color="auto"/>
              <w:bottom w:val="single" w:sz="4" w:space="0" w:color="auto"/>
              <w:right w:val="single" w:sz="4" w:space="0" w:color="auto"/>
            </w:tcBorders>
            <w:hideMark/>
          </w:tcPr>
          <w:p w14:paraId="0C6546E0" w14:textId="77777777" w:rsidR="001919C0" w:rsidRDefault="001919C0">
            <w:pPr>
              <w:pStyle w:val="TAL"/>
              <w:spacing w:after="120"/>
              <w:rPr>
                <w:rFonts w:cs="v4.2.0"/>
                <w:bCs/>
                <w:lang w:eastAsia="ja-JP"/>
              </w:rPr>
            </w:pPr>
            <w:r>
              <w:rPr>
                <w:bCs/>
              </w:rPr>
              <w:t>Same as clause 7.</w:t>
            </w:r>
            <w:r>
              <w:rPr>
                <w:bCs/>
                <w:lang w:val="en-US" w:eastAsia="zh-CN"/>
              </w:rPr>
              <w:t>5</w:t>
            </w:r>
            <w:proofErr w:type="spellStart"/>
            <w:r>
              <w:rPr>
                <w:bCs/>
              </w:rPr>
              <w:t>F in</w:t>
            </w:r>
            <w:proofErr w:type="spellEnd"/>
            <w:r>
              <w:rPr>
                <w:bCs/>
              </w:rPr>
              <w:t xml:space="preserve"> TS 36.521-1 [14]</w:t>
            </w:r>
          </w:p>
        </w:tc>
        <w:tc>
          <w:tcPr>
            <w:tcW w:w="1226" w:type="dxa"/>
            <w:tcBorders>
              <w:top w:val="single" w:sz="4" w:space="0" w:color="auto"/>
              <w:left w:val="single" w:sz="4" w:space="0" w:color="auto"/>
              <w:bottom w:val="single" w:sz="4" w:space="0" w:color="auto"/>
              <w:right w:val="single" w:sz="4" w:space="0" w:color="auto"/>
            </w:tcBorders>
            <w:hideMark/>
          </w:tcPr>
          <w:p w14:paraId="245CA8D0" w14:textId="77777777" w:rsidR="001919C0" w:rsidRDefault="001919C0">
            <w:pPr>
              <w:pStyle w:val="TAL"/>
              <w:rPr>
                <w:rFonts w:cs="v4.2.0"/>
                <w:bCs/>
                <w:lang w:eastAsia="ja-JP"/>
              </w:rPr>
            </w:pPr>
            <w:r>
              <w:rPr>
                <w:bCs/>
              </w:rPr>
              <w:t>Same as clause 7.</w:t>
            </w:r>
            <w:r>
              <w:rPr>
                <w:bCs/>
                <w:lang w:val="en-US" w:eastAsia="zh-CN"/>
              </w:rPr>
              <w:t>5</w:t>
            </w:r>
            <w:proofErr w:type="spellStart"/>
            <w:r>
              <w:rPr>
                <w:bCs/>
              </w:rPr>
              <w:t>F in</w:t>
            </w:r>
            <w:proofErr w:type="spellEnd"/>
            <w:r>
              <w:rPr>
                <w:bCs/>
              </w:rPr>
              <w:t xml:space="preserve"> TS 36.521-1 [14]</w:t>
            </w:r>
          </w:p>
        </w:tc>
        <w:tc>
          <w:tcPr>
            <w:tcW w:w="3250" w:type="dxa"/>
            <w:tcBorders>
              <w:top w:val="single" w:sz="4" w:space="0" w:color="auto"/>
              <w:left w:val="single" w:sz="4" w:space="0" w:color="auto"/>
              <w:bottom w:val="single" w:sz="4" w:space="0" w:color="auto"/>
              <w:right w:val="single" w:sz="4" w:space="0" w:color="auto"/>
            </w:tcBorders>
            <w:hideMark/>
          </w:tcPr>
          <w:p w14:paraId="11C4F833" w14:textId="77777777" w:rsidR="001919C0" w:rsidRDefault="001919C0">
            <w:pPr>
              <w:pStyle w:val="TAL"/>
              <w:spacing w:after="120"/>
              <w:rPr>
                <w:rFonts w:cs="v4.2.0"/>
                <w:bCs/>
                <w:lang w:eastAsia="ja-JP"/>
              </w:rPr>
            </w:pPr>
            <w:r>
              <w:rPr>
                <w:bCs/>
              </w:rPr>
              <w:t>Same as clause 7.</w:t>
            </w:r>
            <w:r>
              <w:rPr>
                <w:bCs/>
                <w:lang w:val="en-US" w:eastAsia="zh-CN"/>
              </w:rPr>
              <w:t>5</w:t>
            </w:r>
            <w:proofErr w:type="spellStart"/>
            <w:r>
              <w:rPr>
                <w:bCs/>
              </w:rPr>
              <w:t>F in</w:t>
            </w:r>
            <w:proofErr w:type="spellEnd"/>
            <w:r>
              <w:rPr>
                <w:bCs/>
              </w:rPr>
              <w:t xml:space="preserve"> TS 36.521-1 [14]</w:t>
            </w:r>
          </w:p>
        </w:tc>
      </w:tr>
      <w:tr w:rsidR="001919C0" w14:paraId="7D879B97"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5F730EB0" w14:textId="77777777" w:rsidR="001919C0" w:rsidRDefault="001919C0">
            <w:pPr>
              <w:pStyle w:val="TAL"/>
              <w:rPr>
                <w:rFonts w:cs="v4.2.0"/>
              </w:rPr>
            </w:pPr>
            <w:r>
              <w:t>7.6A.2 In-band blocking for category M1</w:t>
            </w:r>
          </w:p>
        </w:tc>
        <w:tc>
          <w:tcPr>
            <w:tcW w:w="2864" w:type="dxa"/>
            <w:tcBorders>
              <w:top w:val="single" w:sz="4" w:space="0" w:color="auto"/>
              <w:left w:val="single" w:sz="4" w:space="0" w:color="auto"/>
              <w:bottom w:val="single" w:sz="4" w:space="0" w:color="auto"/>
              <w:right w:val="single" w:sz="4" w:space="0" w:color="auto"/>
            </w:tcBorders>
            <w:hideMark/>
          </w:tcPr>
          <w:p w14:paraId="5C074D3A" w14:textId="77777777" w:rsidR="001919C0" w:rsidRDefault="001919C0">
            <w:pPr>
              <w:pStyle w:val="TAL"/>
              <w:spacing w:after="120"/>
              <w:rPr>
                <w:rFonts w:cs="v4.2.0"/>
              </w:rPr>
            </w:pPr>
            <w:r>
              <w:rPr>
                <w:rFonts w:cs="v4.2.0"/>
                <w:lang w:eastAsia="ja-JP"/>
              </w:rPr>
              <w:t>Same as clause 7.6.1E</w:t>
            </w:r>
            <w:r>
              <w:rPr>
                <w:rFonts w:cs="v4.2.0"/>
                <w:lang w:eastAsia="ko-KR"/>
              </w:rPr>
              <w:t>A</w:t>
            </w:r>
            <w:r>
              <w:rPr>
                <w:rFonts w:cs="v4.2.0"/>
                <w:lang w:eastAsia="ja-JP"/>
              </w:rPr>
              <w:t xml:space="preserve"> in TS 36.521-1 [14].</w:t>
            </w:r>
          </w:p>
        </w:tc>
        <w:tc>
          <w:tcPr>
            <w:tcW w:w="1226" w:type="dxa"/>
            <w:tcBorders>
              <w:top w:val="single" w:sz="4" w:space="0" w:color="auto"/>
              <w:left w:val="single" w:sz="4" w:space="0" w:color="auto"/>
              <w:bottom w:val="single" w:sz="4" w:space="0" w:color="auto"/>
              <w:right w:val="single" w:sz="4" w:space="0" w:color="auto"/>
            </w:tcBorders>
            <w:hideMark/>
          </w:tcPr>
          <w:p w14:paraId="1F2A9B5D" w14:textId="77777777" w:rsidR="001919C0" w:rsidRDefault="001919C0">
            <w:pPr>
              <w:pStyle w:val="TAL"/>
              <w:rPr>
                <w:rFonts w:cs="v4.2.0"/>
              </w:rPr>
            </w:pPr>
            <w:r>
              <w:rPr>
                <w:rFonts w:cs="v4.2.0"/>
                <w:lang w:eastAsia="ja-JP"/>
              </w:rPr>
              <w:t>Same as clause 7.6.1E</w:t>
            </w:r>
            <w:r>
              <w:rPr>
                <w:rFonts w:cs="v4.2.0"/>
                <w:lang w:eastAsia="ko-KR"/>
              </w:rPr>
              <w:t>A</w:t>
            </w:r>
            <w:r>
              <w:rPr>
                <w:rFonts w:cs="v4.2.0"/>
                <w:lang w:eastAsia="ja-JP"/>
              </w:rPr>
              <w:t xml:space="preserve"> in TS 36.521-1 [14].</w:t>
            </w:r>
          </w:p>
        </w:tc>
        <w:tc>
          <w:tcPr>
            <w:tcW w:w="3250" w:type="dxa"/>
            <w:tcBorders>
              <w:top w:val="single" w:sz="4" w:space="0" w:color="auto"/>
              <w:left w:val="single" w:sz="4" w:space="0" w:color="auto"/>
              <w:bottom w:val="single" w:sz="4" w:space="0" w:color="auto"/>
              <w:right w:val="single" w:sz="4" w:space="0" w:color="auto"/>
            </w:tcBorders>
            <w:hideMark/>
          </w:tcPr>
          <w:p w14:paraId="40970AD6" w14:textId="77777777" w:rsidR="001919C0" w:rsidRDefault="001919C0">
            <w:pPr>
              <w:pStyle w:val="TAL"/>
              <w:spacing w:after="120"/>
              <w:rPr>
                <w:rFonts w:cs="v4.2.0"/>
              </w:rPr>
            </w:pPr>
            <w:r>
              <w:rPr>
                <w:rFonts w:cs="v4.2.0"/>
                <w:lang w:eastAsia="ja-JP"/>
              </w:rPr>
              <w:t>Same as clause 7.6.1E</w:t>
            </w:r>
            <w:r>
              <w:rPr>
                <w:rFonts w:cs="v4.2.0"/>
                <w:lang w:eastAsia="ko-KR"/>
              </w:rPr>
              <w:t>A</w:t>
            </w:r>
            <w:r>
              <w:rPr>
                <w:rFonts w:cs="v4.2.0"/>
                <w:lang w:eastAsia="ja-JP"/>
              </w:rPr>
              <w:t xml:space="preserve"> in TS 36.521-1 [14].</w:t>
            </w:r>
          </w:p>
        </w:tc>
      </w:tr>
      <w:tr w:rsidR="001919C0" w14:paraId="1618A3A8"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5668E69E" w14:textId="77777777" w:rsidR="001919C0" w:rsidRDefault="001919C0">
            <w:pPr>
              <w:pStyle w:val="TAL"/>
            </w:pPr>
            <w:r>
              <w:t>7.6A.3</w:t>
            </w:r>
            <w:r>
              <w:tab/>
              <w:t>Out-of-band blocking for category M1</w:t>
            </w:r>
          </w:p>
        </w:tc>
        <w:tc>
          <w:tcPr>
            <w:tcW w:w="2864" w:type="dxa"/>
            <w:tcBorders>
              <w:top w:val="single" w:sz="4" w:space="0" w:color="auto"/>
              <w:left w:val="single" w:sz="4" w:space="0" w:color="auto"/>
              <w:bottom w:val="single" w:sz="4" w:space="0" w:color="auto"/>
              <w:right w:val="single" w:sz="4" w:space="0" w:color="auto"/>
            </w:tcBorders>
            <w:hideMark/>
          </w:tcPr>
          <w:p w14:paraId="1164117F" w14:textId="77777777" w:rsidR="001919C0" w:rsidRDefault="001919C0">
            <w:pPr>
              <w:pStyle w:val="TAL"/>
              <w:spacing w:after="120"/>
              <w:rPr>
                <w:rFonts w:cs="v4.2.0"/>
                <w:lang w:eastAsia="ja-JP"/>
              </w:rPr>
            </w:pPr>
            <w:r>
              <w:rPr>
                <w:rFonts w:cs="v4.2.0"/>
                <w:lang w:eastAsia="ja-JP"/>
              </w:rPr>
              <w:t>Same as clause 7.6.2E</w:t>
            </w:r>
            <w:r>
              <w:rPr>
                <w:rFonts w:cs="v4.2.0"/>
                <w:lang w:eastAsia="ko-KR"/>
              </w:rPr>
              <w:t>A</w:t>
            </w:r>
            <w:r>
              <w:rPr>
                <w:rFonts w:cs="v4.2.0"/>
                <w:lang w:eastAsia="ja-JP"/>
              </w:rPr>
              <w:t xml:space="preserve"> in TS 36.521-1 [14].</w:t>
            </w:r>
          </w:p>
        </w:tc>
        <w:tc>
          <w:tcPr>
            <w:tcW w:w="1226" w:type="dxa"/>
            <w:tcBorders>
              <w:top w:val="single" w:sz="4" w:space="0" w:color="auto"/>
              <w:left w:val="single" w:sz="4" w:space="0" w:color="auto"/>
              <w:bottom w:val="single" w:sz="4" w:space="0" w:color="auto"/>
              <w:right w:val="single" w:sz="4" w:space="0" w:color="auto"/>
            </w:tcBorders>
            <w:hideMark/>
          </w:tcPr>
          <w:p w14:paraId="46FFDD4C" w14:textId="77777777" w:rsidR="001919C0" w:rsidRDefault="001919C0">
            <w:pPr>
              <w:pStyle w:val="TAL"/>
              <w:rPr>
                <w:rFonts w:cs="v4.2.0"/>
                <w:lang w:eastAsia="ja-JP"/>
              </w:rPr>
            </w:pPr>
            <w:r>
              <w:rPr>
                <w:rFonts w:cs="v4.2.0"/>
                <w:lang w:eastAsia="ja-JP"/>
              </w:rPr>
              <w:t>Same as clause 7.6.2E</w:t>
            </w:r>
            <w:r>
              <w:rPr>
                <w:rFonts w:cs="v4.2.0"/>
                <w:lang w:eastAsia="ko-KR"/>
              </w:rPr>
              <w:t>A</w:t>
            </w:r>
            <w:r>
              <w:rPr>
                <w:rFonts w:cs="v4.2.0"/>
                <w:lang w:eastAsia="ja-JP"/>
              </w:rPr>
              <w:t xml:space="preserve"> in TS 36.521-1 [14].</w:t>
            </w:r>
          </w:p>
        </w:tc>
        <w:tc>
          <w:tcPr>
            <w:tcW w:w="3250" w:type="dxa"/>
            <w:tcBorders>
              <w:top w:val="single" w:sz="4" w:space="0" w:color="auto"/>
              <w:left w:val="single" w:sz="4" w:space="0" w:color="auto"/>
              <w:bottom w:val="single" w:sz="4" w:space="0" w:color="auto"/>
              <w:right w:val="single" w:sz="4" w:space="0" w:color="auto"/>
            </w:tcBorders>
            <w:hideMark/>
          </w:tcPr>
          <w:p w14:paraId="60D9943C" w14:textId="77777777" w:rsidR="001919C0" w:rsidRDefault="001919C0">
            <w:pPr>
              <w:pStyle w:val="TAL"/>
              <w:spacing w:after="120"/>
              <w:rPr>
                <w:rFonts w:cs="v4.2.0"/>
                <w:lang w:eastAsia="ja-JP"/>
              </w:rPr>
            </w:pPr>
            <w:r>
              <w:rPr>
                <w:rFonts w:cs="v4.2.0"/>
                <w:lang w:eastAsia="ja-JP"/>
              </w:rPr>
              <w:t>Same as clause 7.6.2E</w:t>
            </w:r>
            <w:r>
              <w:rPr>
                <w:rFonts w:cs="v4.2.0"/>
                <w:lang w:eastAsia="ko-KR"/>
              </w:rPr>
              <w:t>A</w:t>
            </w:r>
            <w:r>
              <w:rPr>
                <w:rFonts w:cs="v4.2.0"/>
                <w:lang w:eastAsia="ja-JP"/>
              </w:rPr>
              <w:t xml:space="preserve"> in TS 36.521-1 [14].</w:t>
            </w:r>
          </w:p>
        </w:tc>
      </w:tr>
      <w:tr w:rsidR="001919C0" w14:paraId="52F7B5E5"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4A4B200C" w14:textId="77777777" w:rsidR="001919C0" w:rsidRDefault="001919C0">
            <w:pPr>
              <w:pStyle w:val="TAL"/>
            </w:pPr>
            <w:r>
              <w:t>7.6A.4</w:t>
            </w:r>
            <w:r>
              <w:tab/>
            </w:r>
            <w:r>
              <w:rPr>
                <w:rFonts w:eastAsia="MS Mincho"/>
              </w:rPr>
              <w:t>Narrow band blocking for category M1</w:t>
            </w:r>
          </w:p>
        </w:tc>
        <w:tc>
          <w:tcPr>
            <w:tcW w:w="2864" w:type="dxa"/>
            <w:tcBorders>
              <w:top w:val="single" w:sz="4" w:space="0" w:color="auto"/>
              <w:left w:val="single" w:sz="4" w:space="0" w:color="auto"/>
              <w:bottom w:val="single" w:sz="4" w:space="0" w:color="auto"/>
              <w:right w:val="single" w:sz="4" w:space="0" w:color="auto"/>
            </w:tcBorders>
            <w:hideMark/>
          </w:tcPr>
          <w:p w14:paraId="3F195928" w14:textId="77777777" w:rsidR="001919C0" w:rsidRDefault="001919C0">
            <w:pPr>
              <w:pStyle w:val="TAL"/>
              <w:spacing w:after="120"/>
              <w:rPr>
                <w:rFonts w:cs="v4.2.0"/>
                <w:lang w:eastAsia="ja-JP"/>
              </w:rPr>
            </w:pPr>
            <w:r>
              <w:rPr>
                <w:rFonts w:cs="v4.2.0"/>
                <w:lang w:eastAsia="ja-JP"/>
              </w:rPr>
              <w:t>Same as clause 7.6.3E</w:t>
            </w:r>
            <w:r>
              <w:rPr>
                <w:rFonts w:cs="v4.2.0"/>
                <w:lang w:eastAsia="ko-KR"/>
              </w:rPr>
              <w:t>A</w:t>
            </w:r>
            <w:r>
              <w:rPr>
                <w:rFonts w:cs="v4.2.0"/>
                <w:lang w:eastAsia="ja-JP"/>
              </w:rPr>
              <w:t xml:space="preserve"> in TS 36.521-1 [14].</w:t>
            </w:r>
          </w:p>
        </w:tc>
        <w:tc>
          <w:tcPr>
            <w:tcW w:w="1226" w:type="dxa"/>
            <w:tcBorders>
              <w:top w:val="single" w:sz="4" w:space="0" w:color="auto"/>
              <w:left w:val="single" w:sz="4" w:space="0" w:color="auto"/>
              <w:bottom w:val="single" w:sz="4" w:space="0" w:color="auto"/>
              <w:right w:val="single" w:sz="4" w:space="0" w:color="auto"/>
            </w:tcBorders>
            <w:hideMark/>
          </w:tcPr>
          <w:p w14:paraId="4A7E237B" w14:textId="77777777" w:rsidR="001919C0" w:rsidRDefault="001919C0">
            <w:pPr>
              <w:pStyle w:val="TAL"/>
              <w:rPr>
                <w:rFonts w:cs="v4.2.0"/>
                <w:lang w:eastAsia="ja-JP"/>
              </w:rPr>
            </w:pPr>
            <w:r>
              <w:rPr>
                <w:rFonts w:cs="v4.2.0"/>
                <w:lang w:eastAsia="ja-JP"/>
              </w:rPr>
              <w:t>Same as clause 7.6.3E</w:t>
            </w:r>
            <w:r>
              <w:rPr>
                <w:rFonts w:cs="v4.2.0"/>
                <w:lang w:eastAsia="ko-KR"/>
              </w:rPr>
              <w:t>A</w:t>
            </w:r>
            <w:r>
              <w:rPr>
                <w:rFonts w:cs="v4.2.0"/>
                <w:lang w:eastAsia="ja-JP"/>
              </w:rPr>
              <w:t xml:space="preserve"> in TS 36.521-1 [14].</w:t>
            </w:r>
          </w:p>
        </w:tc>
        <w:tc>
          <w:tcPr>
            <w:tcW w:w="3250" w:type="dxa"/>
            <w:tcBorders>
              <w:top w:val="single" w:sz="4" w:space="0" w:color="auto"/>
              <w:left w:val="single" w:sz="4" w:space="0" w:color="auto"/>
              <w:bottom w:val="single" w:sz="4" w:space="0" w:color="auto"/>
              <w:right w:val="single" w:sz="4" w:space="0" w:color="auto"/>
            </w:tcBorders>
            <w:hideMark/>
          </w:tcPr>
          <w:p w14:paraId="6423F841" w14:textId="77777777" w:rsidR="001919C0" w:rsidRDefault="001919C0">
            <w:pPr>
              <w:pStyle w:val="TAL"/>
              <w:spacing w:after="120"/>
              <w:rPr>
                <w:rFonts w:cs="v4.2.0"/>
                <w:lang w:eastAsia="ja-JP"/>
              </w:rPr>
            </w:pPr>
            <w:r>
              <w:rPr>
                <w:rFonts w:cs="v4.2.0"/>
                <w:lang w:eastAsia="ja-JP"/>
              </w:rPr>
              <w:t>Same as clause 7.6.3E</w:t>
            </w:r>
            <w:r>
              <w:rPr>
                <w:rFonts w:cs="v4.2.0"/>
                <w:lang w:eastAsia="ko-KR"/>
              </w:rPr>
              <w:t>A</w:t>
            </w:r>
            <w:r>
              <w:rPr>
                <w:rFonts w:cs="v4.2.0"/>
                <w:lang w:eastAsia="ja-JP"/>
              </w:rPr>
              <w:t xml:space="preserve"> in TS 36.521-1 [14].</w:t>
            </w:r>
          </w:p>
        </w:tc>
      </w:tr>
      <w:tr w:rsidR="001919C0" w14:paraId="18B50D5A"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0409FBB2" w14:textId="77777777" w:rsidR="001919C0" w:rsidRDefault="001919C0">
            <w:pPr>
              <w:pStyle w:val="TAL"/>
              <w:rPr>
                <w:rFonts w:cs="v4.2.0"/>
              </w:rPr>
            </w:pPr>
            <w:r>
              <w:rPr>
                <w:rFonts w:cs="v4.2.0"/>
              </w:rPr>
              <w:t>7.6B.2 In-band blocking for category NB1 and NB2</w:t>
            </w:r>
          </w:p>
        </w:tc>
        <w:tc>
          <w:tcPr>
            <w:tcW w:w="2864" w:type="dxa"/>
            <w:tcBorders>
              <w:top w:val="single" w:sz="4" w:space="0" w:color="auto"/>
              <w:left w:val="single" w:sz="4" w:space="0" w:color="auto"/>
              <w:bottom w:val="single" w:sz="4" w:space="0" w:color="auto"/>
              <w:right w:val="single" w:sz="4" w:space="0" w:color="auto"/>
            </w:tcBorders>
            <w:hideMark/>
          </w:tcPr>
          <w:p w14:paraId="0E09858D" w14:textId="77777777" w:rsidR="001919C0" w:rsidRDefault="001919C0">
            <w:pPr>
              <w:pStyle w:val="TAL"/>
              <w:spacing w:after="120"/>
              <w:rPr>
                <w:rFonts w:cs="v4.2.0"/>
              </w:rPr>
            </w:pPr>
            <w:r>
              <w:rPr>
                <w:rFonts w:cs="v4.2.0"/>
                <w:lang w:eastAsia="ja-JP"/>
              </w:rPr>
              <w:t xml:space="preserve">Same as clause </w:t>
            </w:r>
            <w:r>
              <w:rPr>
                <w:rFonts w:cs="v4.2.0"/>
              </w:rPr>
              <w:t xml:space="preserve">7.6.1F </w:t>
            </w:r>
            <w:r>
              <w:rPr>
                <w:rFonts w:cs="v4.2.0"/>
                <w:lang w:eastAsia="ja-JP"/>
              </w:rPr>
              <w:t>in TS 36.521-1 [14].</w:t>
            </w:r>
          </w:p>
        </w:tc>
        <w:tc>
          <w:tcPr>
            <w:tcW w:w="1226" w:type="dxa"/>
            <w:tcBorders>
              <w:top w:val="single" w:sz="4" w:space="0" w:color="auto"/>
              <w:left w:val="single" w:sz="4" w:space="0" w:color="auto"/>
              <w:bottom w:val="single" w:sz="4" w:space="0" w:color="auto"/>
              <w:right w:val="single" w:sz="4" w:space="0" w:color="auto"/>
            </w:tcBorders>
            <w:hideMark/>
          </w:tcPr>
          <w:p w14:paraId="1E553A4E" w14:textId="77777777" w:rsidR="001919C0" w:rsidRDefault="001919C0">
            <w:pPr>
              <w:pStyle w:val="TAL"/>
              <w:rPr>
                <w:rFonts w:cs="v4.2.0"/>
              </w:rPr>
            </w:pPr>
            <w:r>
              <w:rPr>
                <w:rFonts w:cs="v4.2.0"/>
                <w:lang w:eastAsia="ja-JP"/>
              </w:rPr>
              <w:t xml:space="preserve">Same as clause </w:t>
            </w:r>
            <w:r>
              <w:rPr>
                <w:rFonts w:cs="v4.2.0"/>
              </w:rPr>
              <w:t xml:space="preserve">7.6.1F </w:t>
            </w:r>
            <w:r>
              <w:rPr>
                <w:rFonts w:cs="v4.2.0"/>
                <w:lang w:eastAsia="ja-JP"/>
              </w:rPr>
              <w:t>in TS 36.521-1 [14].</w:t>
            </w:r>
          </w:p>
        </w:tc>
        <w:tc>
          <w:tcPr>
            <w:tcW w:w="3250" w:type="dxa"/>
            <w:tcBorders>
              <w:top w:val="single" w:sz="4" w:space="0" w:color="auto"/>
              <w:left w:val="single" w:sz="4" w:space="0" w:color="auto"/>
              <w:bottom w:val="single" w:sz="4" w:space="0" w:color="auto"/>
              <w:right w:val="single" w:sz="4" w:space="0" w:color="auto"/>
            </w:tcBorders>
            <w:hideMark/>
          </w:tcPr>
          <w:p w14:paraId="46AA9222" w14:textId="77777777" w:rsidR="001919C0" w:rsidRDefault="001919C0">
            <w:pPr>
              <w:pStyle w:val="TAL"/>
              <w:spacing w:after="120"/>
              <w:rPr>
                <w:rFonts w:cs="v4.2.0"/>
              </w:rPr>
            </w:pPr>
            <w:r>
              <w:rPr>
                <w:rFonts w:cs="v4.2.0"/>
                <w:lang w:eastAsia="ja-JP"/>
              </w:rPr>
              <w:t xml:space="preserve">Same as clause </w:t>
            </w:r>
            <w:r>
              <w:rPr>
                <w:rFonts w:cs="v4.2.0"/>
              </w:rPr>
              <w:t xml:space="preserve">7.6.1F </w:t>
            </w:r>
            <w:r>
              <w:rPr>
                <w:rFonts w:cs="v4.2.0"/>
                <w:lang w:eastAsia="ja-JP"/>
              </w:rPr>
              <w:t>in TS 36.521-1 [14].</w:t>
            </w:r>
          </w:p>
        </w:tc>
      </w:tr>
      <w:tr w:rsidR="001919C0" w14:paraId="207217BA"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74CDF7DB" w14:textId="77777777" w:rsidR="001919C0" w:rsidRDefault="001919C0">
            <w:pPr>
              <w:pStyle w:val="TAL"/>
              <w:rPr>
                <w:rFonts w:cs="v4.2.0"/>
              </w:rPr>
            </w:pPr>
            <w:r>
              <w:t>7.6B.3</w:t>
            </w:r>
            <w:r>
              <w:tab/>
              <w:t>Out-of-band blocking for category NB1 and NB2</w:t>
            </w:r>
          </w:p>
        </w:tc>
        <w:tc>
          <w:tcPr>
            <w:tcW w:w="2864" w:type="dxa"/>
            <w:tcBorders>
              <w:top w:val="single" w:sz="4" w:space="0" w:color="auto"/>
              <w:left w:val="single" w:sz="4" w:space="0" w:color="auto"/>
              <w:bottom w:val="single" w:sz="4" w:space="0" w:color="auto"/>
              <w:right w:val="single" w:sz="4" w:space="0" w:color="auto"/>
            </w:tcBorders>
            <w:hideMark/>
          </w:tcPr>
          <w:p w14:paraId="1CAA7550" w14:textId="77777777" w:rsidR="001919C0" w:rsidRDefault="001919C0">
            <w:pPr>
              <w:pStyle w:val="TAL"/>
              <w:spacing w:after="120"/>
              <w:rPr>
                <w:rFonts w:cs="v4.2.0"/>
                <w:lang w:eastAsia="ja-JP"/>
              </w:rPr>
            </w:pPr>
            <w:r>
              <w:rPr>
                <w:rFonts w:cs="v4.2.0"/>
                <w:lang w:eastAsia="ja-JP"/>
              </w:rPr>
              <w:t xml:space="preserve">Same as clause </w:t>
            </w:r>
            <w:r>
              <w:rPr>
                <w:rFonts w:cs="v4.2.0"/>
              </w:rPr>
              <w:t xml:space="preserve">7.6.2F </w:t>
            </w:r>
            <w:r>
              <w:rPr>
                <w:rFonts w:cs="v4.2.0"/>
                <w:lang w:eastAsia="ja-JP"/>
              </w:rPr>
              <w:t>in TS 36.521-1 [14].</w:t>
            </w:r>
          </w:p>
        </w:tc>
        <w:tc>
          <w:tcPr>
            <w:tcW w:w="1226" w:type="dxa"/>
            <w:tcBorders>
              <w:top w:val="single" w:sz="4" w:space="0" w:color="auto"/>
              <w:left w:val="single" w:sz="4" w:space="0" w:color="auto"/>
              <w:bottom w:val="single" w:sz="4" w:space="0" w:color="auto"/>
              <w:right w:val="single" w:sz="4" w:space="0" w:color="auto"/>
            </w:tcBorders>
            <w:hideMark/>
          </w:tcPr>
          <w:p w14:paraId="52632F24" w14:textId="77777777" w:rsidR="001919C0" w:rsidRDefault="001919C0">
            <w:pPr>
              <w:pStyle w:val="TAL"/>
              <w:rPr>
                <w:rFonts w:cs="v4.2.0"/>
                <w:lang w:eastAsia="ja-JP"/>
              </w:rPr>
            </w:pPr>
            <w:r>
              <w:rPr>
                <w:rFonts w:cs="v4.2.0"/>
                <w:lang w:eastAsia="ja-JP"/>
              </w:rPr>
              <w:t xml:space="preserve">Same as clause </w:t>
            </w:r>
            <w:r>
              <w:rPr>
                <w:rFonts w:cs="v4.2.0"/>
              </w:rPr>
              <w:t xml:space="preserve">7.6.2F </w:t>
            </w:r>
            <w:r>
              <w:rPr>
                <w:rFonts w:cs="v4.2.0"/>
                <w:lang w:eastAsia="ja-JP"/>
              </w:rPr>
              <w:t>in TS 36.521-1 [14].</w:t>
            </w:r>
          </w:p>
        </w:tc>
        <w:tc>
          <w:tcPr>
            <w:tcW w:w="3250" w:type="dxa"/>
            <w:tcBorders>
              <w:top w:val="single" w:sz="4" w:space="0" w:color="auto"/>
              <w:left w:val="single" w:sz="4" w:space="0" w:color="auto"/>
              <w:bottom w:val="single" w:sz="4" w:space="0" w:color="auto"/>
              <w:right w:val="single" w:sz="4" w:space="0" w:color="auto"/>
            </w:tcBorders>
            <w:hideMark/>
          </w:tcPr>
          <w:p w14:paraId="421450F1" w14:textId="77777777" w:rsidR="001919C0" w:rsidRDefault="001919C0">
            <w:pPr>
              <w:pStyle w:val="TAL"/>
              <w:spacing w:after="120"/>
              <w:rPr>
                <w:rFonts w:cs="v4.2.0"/>
                <w:lang w:eastAsia="ja-JP"/>
              </w:rPr>
            </w:pPr>
            <w:r>
              <w:rPr>
                <w:rFonts w:cs="v4.2.0"/>
                <w:lang w:eastAsia="ja-JP"/>
              </w:rPr>
              <w:t xml:space="preserve">Same as clause </w:t>
            </w:r>
            <w:r>
              <w:rPr>
                <w:rFonts w:cs="v4.2.0"/>
              </w:rPr>
              <w:t xml:space="preserve">7.6.2F </w:t>
            </w:r>
            <w:r>
              <w:rPr>
                <w:rFonts w:cs="v4.2.0"/>
                <w:lang w:eastAsia="ja-JP"/>
              </w:rPr>
              <w:t>in TS 36.521-1 [14].</w:t>
            </w:r>
          </w:p>
        </w:tc>
      </w:tr>
      <w:tr w:rsidR="001919C0" w14:paraId="35673630"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5404FCCE" w14:textId="77777777" w:rsidR="001919C0" w:rsidRDefault="001919C0">
            <w:pPr>
              <w:pStyle w:val="TAL"/>
            </w:pPr>
            <w:r>
              <w:lastRenderedPageBreak/>
              <w:t>7.7A</w:t>
            </w:r>
            <w:r>
              <w:tab/>
              <w:t>Spurious response for category M1</w:t>
            </w:r>
          </w:p>
        </w:tc>
        <w:tc>
          <w:tcPr>
            <w:tcW w:w="2864" w:type="dxa"/>
            <w:tcBorders>
              <w:top w:val="single" w:sz="4" w:space="0" w:color="auto"/>
              <w:left w:val="single" w:sz="4" w:space="0" w:color="auto"/>
              <w:bottom w:val="single" w:sz="4" w:space="0" w:color="auto"/>
              <w:right w:val="single" w:sz="4" w:space="0" w:color="auto"/>
            </w:tcBorders>
            <w:hideMark/>
          </w:tcPr>
          <w:p w14:paraId="5E635A8D" w14:textId="77777777" w:rsidR="001919C0" w:rsidRDefault="001919C0">
            <w:pPr>
              <w:pStyle w:val="TAL"/>
              <w:spacing w:after="120"/>
              <w:rPr>
                <w:rFonts w:cs="v4.2.0"/>
                <w:lang w:eastAsia="ja-JP"/>
              </w:rPr>
            </w:pPr>
            <w:r>
              <w:rPr>
                <w:rFonts w:cs="v4.2.0"/>
                <w:lang w:eastAsia="ja-JP"/>
              </w:rPr>
              <w:t>Same as clause 7.7E</w:t>
            </w:r>
            <w:r>
              <w:rPr>
                <w:rFonts w:cs="v4.2.0"/>
                <w:lang w:eastAsia="ko-KR"/>
              </w:rPr>
              <w:t>A</w:t>
            </w:r>
            <w:r>
              <w:rPr>
                <w:rFonts w:cs="v4.2.0"/>
                <w:lang w:eastAsia="ja-JP"/>
              </w:rPr>
              <w:t xml:space="preserve"> in TS 36.521-1 [14].</w:t>
            </w:r>
          </w:p>
        </w:tc>
        <w:tc>
          <w:tcPr>
            <w:tcW w:w="1226" w:type="dxa"/>
            <w:tcBorders>
              <w:top w:val="single" w:sz="4" w:space="0" w:color="auto"/>
              <w:left w:val="single" w:sz="4" w:space="0" w:color="auto"/>
              <w:bottom w:val="single" w:sz="4" w:space="0" w:color="auto"/>
              <w:right w:val="single" w:sz="4" w:space="0" w:color="auto"/>
            </w:tcBorders>
            <w:hideMark/>
          </w:tcPr>
          <w:p w14:paraId="2495CCC2" w14:textId="77777777" w:rsidR="001919C0" w:rsidRDefault="001919C0">
            <w:pPr>
              <w:pStyle w:val="TAL"/>
              <w:rPr>
                <w:rFonts w:cs="v4.2.0"/>
                <w:lang w:eastAsia="ja-JP"/>
              </w:rPr>
            </w:pPr>
            <w:r>
              <w:rPr>
                <w:rFonts w:cs="v4.2.0"/>
                <w:lang w:eastAsia="ja-JP"/>
              </w:rPr>
              <w:t>Same as clause 7.7E</w:t>
            </w:r>
            <w:r>
              <w:rPr>
                <w:rFonts w:cs="v4.2.0"/>
                <w:lang w:eastAsia="ko-KR"/>
              </w:rPr>
              <w:t>A</w:t>
            </w:r>
            <w:r>
              <w:rPr>
                <w:rFonts w:cs="v4.2.0"/>
                <w:lang w:eastAsia="ja-JP"/>
              </w:rPr>
              <w:t xml:space="preserve"> in TS 36.521-1 [14].</w:t>
            </w:r>
          </w:p>
        </w:tc>
        <w:tc>
          <w:tcPr>
            <w:tcW w:w="3250" w:type="dxa"/>
            <w:tcBorders>
              <w:top w:val="single" w:sz="4" w:space="0" w:color="auto"/>
              <w:left w:val="single" w:sz="4" w:space="0" w:color="auto"/>
              <w:bottom w:val="single" w:sz="4" w:space="0" w:color="auto"/>
              <w:right w:val="single" w:sz="4" w:space="0" w:color="auto"/>
            </w:tcBorders>
            <w:hideMark/>
          </w:tcPr>
          <w:p w14:paraId="21DCF9C8" w14:textId="77777777" w:rsidR="001919C0" w:rsidRDefault="001919C0">
            <w:pPr>
              <w:pStyle w:val="TAL"/>
              <w:spacing w:after="120"/>
              <w:rPr>
                <w:rFonts w:cs="v4.2.0"/>
                <w:lang w:eastAsia="ja-JP"/>
              </w:rPr>
            </w:pPr>
            <w:r>
              <w:rPr>
                <w:rFonts w:cs="v4.2.0"/>
                <w:lang w:eastAsia="ja-JP"/>
              </w:rPr>
              <w:t>Same as clause 7.7E</w:t>
            </w:r>
            <w:r>
              <w:rPr>
                <w:rFonts w:cs="v4.2.0"/>
                <w:lang w:eastAsia="ko-KR"/>
              </w:rPr>
              <w:t>A</w:t>
            </w:r>
            <w:r>
              <w:rPr>
                <w:rFonts w:cs="v4.2.0"/>
                <w:lang w:eastAsia="ja-JP"/>
              </w:rPr>
              <w:t xml:space="preserve"> in TS 36.521-1 [14].</w:t>
            </w:r>
          </w:p>
        </w:tc>
      </w:tr>
      <w:tr w:rsidR="001919C0" w14:paraId="29860A31"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5396A2AF" w14:textId="77777777" w:rsidR="001919C0" w:rsidRDefault="001919C0">
            <w:pPr>
              <w:pStyle w:val="TAL"/>
            </w:pPr>
            <w:r>
              <w:t>7.7B</w:t>
            </w:r>
            <w:r>
              <w:tab/>
              <w:t>Spurious response for category NB1 and NB2</w:t>
            </w:r>
          </w:p>
        </w:tc>
        <w:tc>
          <w:tcPr>
            <w:tcW w:w="2864" w:type="dxa"/>
            <w:tcBorders>
              <w:top w:val="single" w:sz="4" w:space="0" w:color="auto"/>
              <w:left w:val="single" w:sz="4" w:space="0" w:color="auto"/>
              <w:bottom w:val="single" w:sz="4" w:space="0" w:color="auto"/>
              <w:right w:val="single" w:sz="4" w:space="0" w:color="auto"/>
            </w:tcBorders>
            <w:hideMark/>
          </w:tcPr>
          <w:p w14:paraId="54EBE5D8" w14:textId="77777777" w:rsidR="001919C0" w:rsidRDefault="001919C0">
            <w:pPr>
              <w:pStyle w:val="TAL"/>
              <w:spacing w:after="120"/>
              <w:rPr>
                <w:rFonts w:cs="v4.2.0"/>
                <w:lang w:eastAsia="ja-JP"/>
              </w:rPr>
            </w:pPr>
            <w:r>
              <w:rPr>
                <w:rFonts w:cs="v4.2.0"/>
                <w:lang w:eastAsia="ja-JP"/>
              </w:rPr>
              <w:t xml:space="preserve">Same as clause </w:t>
            </w:r>
            <w:r>
              <w:rPr>
                <w:rFonts w:cs="v4.2.0"/>
              </w:rPr>
              <w:t xml:space="preserve">7.7F </w:t>
            </w:r>
            <w:r>
              <w:rPr>
                <w:rFonts w:cs="v4.2.0"/>
                <w:lang w:eastAsia="ja-JP"/>
              </w:rPr>
              <w:t>in TS 36.521-1 [14].</w:t>
            </w:r>
          </w:p>
        </w:tc>
        <w:tc>
          <w:tcPr>
            <w:tcW w:w="1226" w:type="dxa"/>
            <w:tcBorders>
              <w:top w:val="single" w:sz="4" w:space="0" w:color="auto"/>
              <w:left w:val="single" w:sz="4" w:space="0" w:color="auto"/>
              <w:bottom w:val="single" w:sz="4" w:space="0" w:color="auto"/>
              <w:right w:val="single" w:sz="4" w:space="0" w:color="auto"/>
            </w:tcBorders>
            <w:hideMark/>
          </w:tcPr>
          <w:p w14:paraId="78DD7A3D" w14:textId="77777777" w:rsidR="001919C0" w:rsidRDefault="001919C0">
            <w:pPr>
              <w:pStyle w:val="TAL"/>
              <w:rPr>
                <w:rFonts w:cs="v4.2.0"/>
                <w:lang w:eastAsia="ja-JP"/>
              </w:rPr>
            </w:pPr>
            <w:r>
              <w:rPr>
                <w:rFonts w:cs="v4.2.0"/>
                <w:lang w:eastAsia="ja-JP"/>
              </w:rPr>
              <w:t xml:space="preserve">Same as clause </w:t>
            </w:r>
            <w:r>
              <w:rPr>
                <w:rFonts w:cs="v4.2.0"/>
              </w:rPr>
              <w:t xml:space="preserve">7.7F </w:t>
            </w:r>
            <w:r>
              <w:rPr>
                <w:rFonts w:cs="v4.2.0"/>
                <w:lang w:eastAsia="ja-JP"/>
              </w:rPr>
              <w:t>in TS 36.521-1 [14].</w:t>
            </w:r>
          </w:p>
        </w:tc>
        <w:tc>
          <w:tcPr>
            <w:tcW w:w="3250" w:type="dxa"/>
            <w:tcBorders>
              <w:top w:val="single" w:sz="4" w:space="0" w:color="auto"/>
              <w:left w:val="single" w:sz="4" w:space="0" w:color="auto"/>
              <w:bottom w:val="single" w:sz="4" w:space="0" w:color="auto"/>
              <w:right w:val="single" w:sz="4" w:space="0" w:color="auto"/>
            </w:tcBorders>
            <w:hideMark/>
          </w:tcPr>
          <w:p w14:paraId="63A77024" w14:textId="77777777" w:rsidR="001919C0" w:rsidRDefault="001919C0">
            <w:pPr>
              <w:pStyle w:val="TAL"/>
              <w:spacing w:after="120"/>
              <w:rPr>
                <w:rFonts w:cs="v4.2.0"/>
                <w:lang w:eastAsia="ja-JP"/>
              </w:rPr>
            </w:pPr>
            <w:r>
              <w:rPr>
                <w:rFonts w:cs="v4.2.0"/>
                <w:lang w:eastAsia="ja-JP"/>
              </w:rPr>
              <w:t xml:space="preserve">Same as clause </w:t>
            </w:r>
            <w:r>
              <w:rPr>
                <w:rFonts w:cs="v4.2.0"/>
              </w:rPr>
              <w:t xml:space="preserve">7.7F </w:t>
            </w:r>
            <w:r>
              <w:rPr>
                <w:rFonts w:cs="v4.2.0"/>
                <w:lang w:eastAsia="ja-JP"/>
              </w:rPr>
              <w:t>in TS 36.521-1 [14].</w:t>
            </w:r>
          </w:p>
        </w:tc>
      </w:tr>
      <w:tr w:rsidR="001919C0" w14:paraId="29EFDA82"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1641CFF9" w14:textId="77777777" w:rsidR="001919C0" w:rsidRDefault="001919C0">
            <w:pPr>
              <w:pStyle w:val="TAL"/>
            </w:pPr>
            <w:r>
              <w:t>7.8A</w:t>
            </w:r>
            <w:r>
              <w:tab/>
              <w:t>Intermodulation characteristics for category M1</w:t>
            </w:r>
          </w:p>
        </w:tc>
        <w:tc>
          <w:tcPr>
            <w:tcW w:w="2864" w:type="dxa"/>
            <w:tcBorders>
              <w:top w:val="single" w:sz="4" w:space="0" w:color="auto"/>
              <w:left w:val="single" w:sz="4" w:space="0" w:color="auto"/>
              <w:bottom w:val="single" w:sz="4" w:space="0" w:color="auto"/>
              <w:right w:val="single" w:sz="4" w:space="0" w:color="auto"/>
            </w:tcBorders>
            <w:hideMark/>
          </w:tcPr>
          <w:p w14:paraId="75D43295" w14:textId="77777777" w:rsidR="001919C0" w:rsidRDefault="001919C0">
            <w:pPr>
              <w:pStyle w:val="TAL"/>
              <w:spacing w:after="120"/>
              <w:rPr>
                <w:rFonts w:cs="v4.2.0"/>
                <w:lang w:eastAsia="ja-JP"/>
              </w:rPr>
            </w:pPr>
            <w:r>
              <w:rPr>
                <w:rFonts w:cs="v4.2.0"/>
                <w:lang w:eastAsia="ja-JP"/>
              </w:rPr>
              <w:t>Same as clause 7.8.1E</w:t>
            </w:r>
            <w:r>
              <w:rPr>
                <w:rFonts w:cs="v4.2.0"/>
                <w:lang w:eastAsia="ko-KR"/>
              </w:rPr>
              <w:t>A</w:t>
            </w:r>
            <w:r>
              <w:rPr>
                <w:rFonts w:cs="v4.2.0"/>
                <w:lang w:eastAsia="ja-JP"/>
              </w:rPr>
              <w:t xml:space="preserve"> in TS 36.521-1 [14].</w:t>
            </w:r>
          </w:p>
        </w:tc>
        <w:tc>
          <w:tcPr>
            <w:tcW w:w="1226" w:type="dxa"/>
            <w:tcBorders>
              <w:top w:val="single" w:sz="4" w:space="0" w:color="auto"/>
              <w:left w:val="single" w:sz="4" w:space="0" w:color="auto"/>
              <w:bottom w:val="single" w:sz="4" w:space="0" w:color="auto"/>
              <w:right w:val="single" w:sz="4" w:space="0" w:color="auto"/>
            </w:tcBorders>
            <w:hideMark/>
          </w:tcPr>
          <w:p w14:paraId="68A587FF" w14:textId="77777777" w:rsidR="001919C0" w:rsidRDefault="001919C0">
            <w:pPr>
              <w:pStyle w:val="TAL"/>
              <w:rPr>
                <w:rFonts w:cs="v4.2.0"/>
                <w:lang w:eastAsia="ja-JP"/>
              </w:rPr>
            </w:pPr>
            <w:r>
              <w:rPr>
                <w:rFonts w:cs="v4.2.0"/>
                <w:lang w:eastAsia="ja-JP"/>
              </w:rPr>
              <w:t>Same as clause 7.8.1E</w:t>
            </w:r>
            <w:r>
              <w:rPr>
                <w:rFonts w:cs="v4.2.0"/>
                <w:lang w:eastAsia="ko-KR"/>
              </w:rPr>
              <w:t>A</w:t>
            </w:r>
            <w:r>
              <w:rPr>
                <w:rFonts w:cs="v4.2.0"/>
                <w:lang w:eastAsia="ja-JP"/>
              </w:rPr>
              <w:t xml:space="preserve"> in TS 36.521-1 [14].</w:t>
            </w:r>
          </w:p>
        </w:tc>
        <w:tc>
          <w:tcPr>
            <w:tcW w:w="3250" w:type="dxa"/>
            <w:tcBorders>
              <w:top w:val="single" w:sz="4" w:space="0" w:color="auto"/>
              <w:left w:val="single" w:sz="4" w:space="0" w:color="auto"/>
              <w:bottom w:val="single" w:sz="4" w:space="0" w:color="auto"/>
              <w:right w:val="single" w:sz="4" w:space="0" w:color="auto"/>
            </w:tcBorders>
            <w:hideMark/>
          </w:tcPr>
          <w:p w14:paraId="315F23DE" w14:textId="77777777" w:rsidR="001919C0" w:rsidRDefault="001919C0">
            <w:pPr>
              <w:pStyle w:val="TAL"/>
              <w:spacing w:after="120"/>
              <w:rPr>
                <w:rFonts w:cs="v4.2.0"/>
                <w:lang w:eastAsia="ja-JP"/>
              </w:rPr>
            </w:pPr>
            <w:r>
              <w:rPr>
                <w:rFonts w:cs="v4.2.0"/>
                <w:lang w:eastAsia="ja-JP"/>
              </w:rPr>
              <w:t>Same as clause 7.8.1E</w:t>
            </w:r>
            <w:r>
              <w:rPr>
                <w:rFonts w:cs="v4.2.0"/>
                <w:lang w:eastAsia="ko-KR"/>
              </w:rPr>
              <w:t>A</w:t>
            </w:r>
            <w:r>
              <w:rPr>
                <w:rFonts w:cs="v4.2.0"/>
                <w:lang w:eastAsia="ja-JP"/>
              </w:rPr>
              <w:t xml:space="preserve"> in TS 36.521-1 [14].</w:t>
            </w:r>
          </w:p>
        </w:tc>
      </w:tr>
      <w:tr w:rsidR="001919C0" w14:paraId="1BE5E876"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719E856A" w14:textId="77777777" w:rsidR="001919C0" w:rsidRDefault="001919C0">
            <w:pPr>
              <w:pStyle w:val="TAL"/>
            </w:pPr>
            <w:r>
              <w:t>7.8B</w:t>
            </w:r>
            <w:r>
              <w:tab/>
              <w:t>Intermodulation characteristics for category NB1 and NB2</w:t>
            </w:r>
          </w:p>
        </w:tc>
        <w:tc>
          <w:tcPr>
            <w:tcW w:w="2864" w:type="dxa"/>
            <w:tcBorders>
              <w:top w:val="single" w:sz="4" w:space="0" w:color="auto"/>
              <w:left w:val="single" w:sz="4" w:space="0" w:color="auto"/>
              <w:bottom w:val="single" w:sz="4" w:space="0" w:color="auto"/>
              <w:right w:val="single" w:sz="4" w:space="0" w:color="auto"/>
            </w:tcBorders>
            <w:hideMark/>
          </w:tcPr>
          <w:p w14:paraId="69712BB1" w14:textId="77777777" w:rsidR="001919C0" w:rsidRDefault="001919C0">
            <w:pPr>
              <w:pStyle w:val="TAL"/>
              <w:spacing w:after="120"/>
              <w:rPr>
                <w:rFonts w:cs="v4.2.0"/>
                <w:lang w:eastAsia="ja-JP"/>
              </w:rPr>
            </w:pPr>
            <w:r>
              <w:rPr>
                <w:rFonts w:cs="v4.2.0"/>
                <w:lang w:eastAsia="ja-JP"/>
              </w:rPr>
              <w:t xml:space="preserve">Same as clause </w:t>
            </w:r>
            <w:r>
              <w:rPr>
                <w:rFonts w:cs="v4.2.0"/>
              </w:rPr>
              <w:t xml:space="preserve">7.8.1F </w:t>
            </w:r>
            <w:r>
              <w:rPr>
                <w:rFonts w:cs="v4.2.0"/>
                <w:lang w:eastAsia="ja-JP"/>
              </w:rPr>
              <w:t>in TS 36.521-1 [14].</w:t>
            </w:r>
          </w:p>
        </w:tc>
        <w:tc>
          <w:tcPr>
            <w:tcW w:w="1226" w:type="dxa"/>
            <w:tcBorders>
              <w:top w:val="single" w:sz="4" w:space="0" w:color="auto"/>
              <w:left w:val="single" w:sz="4" w:space="0" w:color="auto"/>
              <w:bottom w:val="single" w:sz="4" w:space="0" w:color="auto"/>
              <w:right w:val="single" w:sz="4" w:space="0" w:color="auto"/>
            </w:tcBorders>
            <w:hideMark/>
          </w:tcPr>
          <w:p w14:paraId="35A60CA1" w14:textId="77777777" w:rsidR="001919C0" w:rsidRDefault="001919C0">
            <w:pPr>
              <w:pStyle w:val="TAL"/>
              <w:rPr>
                <w:rFonts w:cs="v4.2.0"/>
                <w:lang w:eastAsia="ja-JP"/>
              </w:rPr>
            </w:pPr>
            <w:r>
              <w:rPr>
                <w:rFonts w:cs="v4.2.0"/>
                <w:lang w:eastAsia="ja-JP"/>
              </w:rPr>
              <w:t xml:space="preserve">Same as clause </w:t>
            </w:r>
            <w:r>
              <w:rPr>
                <w:rFonts w:cs="v4.2.0"/>
              </w:rPr>
              <w:t xml:space="preserve">7.8.1F </w:t>
            </w:r>
            <w:r>
              <w:rPr>
                <w:rFonts w:cs="v4.2.0"/>
                <w:lang w:eastAsia="ja-JP"/>
              </w:rPr>
              <w:t>in TS 36.521-1 [14].</w:t>
            </w:r>
          </w:p>
        </w:tc>
        <w:tc>
          <w:tcPr>
            <w:tcW w:w="3250" w:type="dxa"/>
            <w:tcBorders>
              <w:top w:val="single" w:sz="4" w:space="0" w:color="auto"/>
              <w:left w:val="single" w:sz="4" w:space="0" w:color="auto"/>
              <w:bottom w:val="single" w:sz="4" w:space="0" w:color="auto"/>
              <w:right w:val="single" w:sz="4" w:space="0" w:color="auto"/>
            </w:tcBorders>
            <w:hideMark/>
          </w:tcPr>
          <w:p w14:paraId="3E3F4279" w14:textId="77777777" w:rsidR="001919C0" w:rsidRDefault="001919C0">
            <w:pPr>
              <w:pStyle w:val="TAL"/>
              <w:spacing w:after="120"/>
              <w:rPr>
                <w:rFonts w:cs="v4.2.0"/>
                <w:lang w:eastAsia="ja-JP"/>
              </w:rPr>
            </w:pPr>
            <w:r>
              <w:rPr>
                <w:rFonts w:cs="v4.2.0"/>
                <w:lang w:eastAsia="ja-JP"/>
              </w:rPr>
              <w:t xml:space="preserve">Same as clause </w:t>
            </w:r>
            <w:r>
              <w:rPr>
                <w:rFonts w:cs="v4.2.0"/>
              </w:rPr>
              <w:t xml:space="preserve">7.8.1F </w:t>
            </w:r>
            <w:r>
              <w:rPr>
                <w:rFonts w:cs="v4.2.0"/>
                <w:lang w:eastAsia="ja-JP"/>
              </w:rPr>
              <w:t>in TS 36.521-1 [14].</w:t>
            </w:r>
          </w:p>
        </w:tc>
      </w:tr>
      <w:tr w:rsidR="001919C0" w14:paraId="174FCD85"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5E13BBCD" w14:textId="77777777" w:rsidR="001919C0" w:rsidRDefault="001919C0">
            <w:pPr>
              <w:pStyle w:val="TAL"/>
              <w:rPr>
                <w:rFonts w:cs="v4.2.0"/>
              </w:rPr>
            </w:pPr>
            <w:r>
              <w:rPr>
                <w:rFonts w:cs="v4.2.0"/>
              </w:rPr>
              <w:t>7.9A</w:t>
            </w:r>
            <w:r>
              <w:rPr>
                <w:rFonts w:cs="v4.2.0"/>
              </w:rPr>
              <w:tab/>
              <w:t>Spurious emissions for category M1</w:t>
            </w:r>
          </w:p>
        </w:tc>
        <w:tc>
          <w:tcPr>
            <w:tcW w:w="2864" w:type="dxa"/>
            <w:tcBorders>
              <w:top w:val="single" w:sz="4" w:space="0" w:color="auto"/>
              <w:left w:val="single" w:sz="4" w:space="0" w:color="auto"/>
              <w:bottom w:val="single" w:sz="4" w:space="0" w:color="auto"/>
              <w:right w:val="single" w:sz="4" w:space="0" w:color="auto"/>
            </w:tcBorders>
            <w:hideMark/>
          </w:tcPr>
          <w:p w14:paraId="36188582" w14:textId="77777777" w:rsidR="001919C0" w:rsidRDefault="001919C0">
            <w:pPr>
              <w:pStyle w:val="TAL"/>
              <w:spacing w:after="120"/>
              <w:rPr>
                <w:rFonts w:cs="v4.2.0"/>
              </w:rPr>
            </w:pPr>
            <w:r>
              <w:rPr>
                <w:rFonts w:cs="v4.2.0"/>
                <w:lang w:eastAsia="ja-JP"/>
              </w:rPr>
              <w:t>Same as clause 7.9E</w:t>
            </w:r>
            <w:r>
              <w:rPr>
                <w:rFonts w:cs="v4.2.0"/>
                <w:lang w:eastAsia="ko-KR"/>
              </w:rPr>
              <w:t>A</w:t>
            </w:r>
            <w:r>
              <w:rPr>
                <w:rFonts w:cs="v4.2.0"/>
                <w:lang w:eastAsia="ja-JP"/>
              </w:rPr>
              <w:t xml:space="preserve"> in TS 36.521-1 [14] </w:t>
            </w:r>
            <w:r>
              <w:t>except for the spurious frequency range to be limited to up to 12.75GHz.</w:t>
            </w:r>
          </w:p>
        </w:tc>
        <w:tc>
          <w:tcPr>
            <w:tcW w:w="1226" w:type="dxa"/>
            <w:tcBorders>
              <w:top w:val="single" w:sz="4" w:space="0" w:color="auto"/>
              <w:left w:val="single" w:sz="4" w:space="0" w:color="auto"/>
              <w:bottom w:val="single" w:sz="4" w:space="0" w:color="auto"/>
              <w:right w:val="single" w:sz="4" w:space="0" w:color="auto"/>
            </w:tcBorders>
            <w:hideMark/>
          </w:tcPr>
          <w:p w14:paraId="65C6A47D" w14:textId="77777777" w:rsidR="001919C0" w:rsidRDefault="001919C0">
            <w:pPr>
              <w:pStyle w:val="TAL"/>
              <w:rPr>
                <w:rFonts w:cs="v4.2.0"/>
              </w:rPr>
            </w:pPr>
            <w:r>
              <w:rPr>
                <w:rFonts w:cs="v4.2.0"/>
                <w:lang w:eastAsia="ja-JP"/>
              </w:rPr>
              <w:t>Same as clause 7.9E</w:t>
            </w:r>
            <w:r>
              <w:rPr>
                <w:rFonts w:cs="v4.2.0"/>
                <w:lang w:eastAsia="ko-KR"/>
              </w:rPr>
              <w:t>A</w:t>
            </w:r>
            <w:r>
              <w:rPr>
                <w:rFonts w:cs="v4.2.0"/>
                <w:lang w:eastAsia="ja-JP"/>
              </w:rPr>
              <w:t xml:space="preserve"> in TS 36.521-1 [14].</w:t>
            </w:r>
          </w:p>
        </w:tc>
        <w:tc>
          <w:tcPr>
            <w:tcW w:w="3250" w:type="dxa"/>
            <w:tcBorders>
              <w:top w:val="single" w:sz="4" w:space="0" w:color="auto"/>
              <w:left w:val="single" w:sz="4" w:space="0" w:color="auto"/>
              <w:bottom w:val="single" w:sz="4" w:space="0" w:color="auto"/>
              <w:right w:val="single" w:sz="4" w:space="0" w:color="auto"/>
            </w:tcBorders>
            <w:hideMark/>
          </w:tcPr>
          <w:p w14:paraId="10A14E91" w14:textId="77777777" w:rsidR="001919C0" w:rsidRDefault="001919C0">
            <w:pPr>
              <w:pStyle w:val="TAL"/>
              <w:spacing w:after="120"/>
              <w:rPr>
                <w:rFonts w:cs="v4.2.0"/>
              </w:rPr>
            </w:pPr>
            <w:r>
              <w:rPr>
                <w:rFonts w:cs="v4.2.0"/>
                <w:lang w:eastAsia="ja-JP"/>
              </w:rPr>
              <w:t>Same as clause 7.9E</w:t>
            </w:r>
            <w:r>
              <w:rPr>
                <w:rFonts w:cs="v4.2.0"/>
                <w:lang w:eastAsia="ko-KR"/>
              </w:rPr>
              <w:t>A</w:t>
            </w:r>
            <w:r>
              <w:rPr>
                <w:rFonts w:cs="v4.2.0"/>
                <w:lang w:eastAsia="ja-JP"/>
              </w:rPr>
              <w:t xml:space="preserve"> in TS 36.521-1 [14].</w:t>
            </w:r>
          </w:p>
        </w:tc>
      </w:tr>
      <w:tr w:rsidR="001919C0" w14:paraId="76419010"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6B8C2DAC" w14:textId="77777777" w:rsidR="001919C0" w:rsidRDefault="001919C0">
            <w:pPr>
              <w:pStyle w:val="TAL"/>
              <w:rPr>
                <w:rFonts w:cs="v4.2.0"/>
              </w:rPr>
            </w:pPr>
            <w:r>
              <w:rPr>
                <w:rFonts w:cs="v4.2.0"/>
              </w:rPr>
              <w:t>7.9B</w:t>
            </w:r>
            <w:r>
              <w:rPr>
                <w:rFonts w:cs="v4.2.0"/>
              </w:rPr>
              <w:tab/>
              <w:t>Spurious emissions for category NB1 and NB2</w:t>
            </w:r>
          </w:p>
        </w:tc>
        <w:tc>
          <w:tcPr>
            <w:tcW w:w="2864" w:type="dxa"/>
            <w:tcBorders>
              <w:top w:val="single" w:sz="4" w:space="0" w:color="auto"/>
              <w:left w:val="single" w:sz="4" w:space="0" w:color="auto"/>
              <w:bottom w:val="single" w:sz="4" w:space="0" w:color="auto"/>
              <w:right w:val="single" w:sz="4" w:space="0" w:color="auto"/>
            </w:tcBorders>
            <w:hideMark/>
          </w:tcPr>
          <w:p w14:paraId="7BC10ED3" w14:textId="77777777" w:rsidR="001919C0" w:rsidRDefault="001919C0">
            <w:pPr>
              <w:pStyle w:val="TAL"/>
              <w:spacing w:after="120"/>
              <w:rPr>
                <w:rFonts w:cs="v4.2.0"/>
              </w:rPr>
            </w:pPr>
            <w:r>
              <w:rPr>
                <w:rFonts w:cs="v4.2.0"/>
                <w:lang w:eastAsia="ja-JP"/>
              </w:rPr>
              <w:t xml:space="preserve">Same as clause </w:t>
            </w:r>
            <w:r>
              <w:rPr>
                <w:rFonts w:cs="v4.2.0"/>
              </w:rPr>
              <w:t xml:space="preserve">7.9F </w:t>
            </w:r>
            <w:r>
              <w:rPr>
                <w:rFonts w:cs="v4.2.0"/>
                <w:lang w:eastAsia="ja-JP"/>
              </w:rPr>
              <w:t>in TS 36.521-1 [14].</w:t>
            </w:r>
          </w:p>
        </w:tc>
        <w:tc>
          <w:tcPr>
            <w:tcW w:w="1226" w:type="dxa"/>
            <w:tcBorders>
              <w:top w:val="single" w:sz="4" w:space="0" w:color="auto"/>
              <w:left w:val="single" w:sz="4" w:space="0" w:color="auto"/>
              <w:bottom w:val="single" w:sz="4" w:space="0" w:color="auto"/>
              <w:right w:val="single" w:sz="4" w:space="0" w:color="auto"/>
            </w:tcBorders>
            <w:hideMark/>
          </w:tcPr>
          <w:p w14:paraId="3862B1DC" w14:textId="77777777" w:rsidR="001919C0" w:rsidRDefault="001919C0">
            <w:pPr>
              <w:pStyle w:val="TAL"/>
              <w:rPr>
                <w:rFonts w:cs="v4.2.0"/>
              </w:rPr>
            </w:pPr>
            <w:r>
              <w:rPr>
                <w:rFonts w:cs="v4.2.0"/>
                <w:lang w:eastAsia="ja-JP"/>
              </w:rPr>
              <w:t xml:space="preserve">Same as clause </w:t>
            </w:r>
            <w:r>
              <w:rPr>
                <w:rFonts w:cs="v4.2.0"/>
              </w:rPr>
              <w:t xml:space="preserve">7.9F </w:t>
            </w:r>
            <w:r>
              <w:rPr>
                <w:rFonts w:cs="v4.2.0"/>
                <w:lang w:eastAsia="ja-JP"/>
              </w:rPr>
              <w:t>in TS 36.521-1 [14].</w:t>
            </w:r>
          </w:p>
        </w:tc>
        <w:tc>
          <w:tcPr>
            <w:tcW w:w="3250" w:type="dxa"/>
            <w:tcBorders>
              <w:top w:val="single" w:sz="4" w:space="0" w:color="auto"/>
              <w:left w:val="single" w:sz="4" w:space="0" w:color="auto"/>
              <w:bottom w:val="single" w:sz="4" w:space="0" w:color="auto"/>
              <w:right w:val="single" w:sz="4" w:space="0" w:color="auto"/>
            </w:tcBorders>
            <w:hideMark/>
          </w:tcPr>
          <w:p w14:paraId="3D4E0C7B" w14:textId="77777777" w:rsidR="001919C0" w:rsidRDefault="001919C0">
            <w:pPr>
              <w:pStyle w:val="TAL"/>
              <w:spacing w:after="120"/>
              <w:rPr>
                <w:rFonts w:cs="v4.2.0"/>
              </w:rPr>
            </w:pPr>
            <w:r>
              <w:rPr>
                <w:rFonts w:cs="v4.2.0"/>
                <w:lang w:eastAsia="ja-JP"/>
              </w:rPr>
              <w:t xml:space="preserve">Same as clause </w:t>
            </w:r>
            <w:r>
              <w:rPr>
                <w:rFonts w:cs="v4.2.0"/>
              </w:rPr>
              <w:t xml:space="preserve">7.9F </w:t>
            </w:r>
            <w:r>
              <w:rPr>
                <w:rFonts w:cs="v4.2.0"/>
                <w:lang w:eastAsia="ja-JP"/>
              </w:rPr>
              <w:t>in TS 36.521-1 [14].</w:t>
            </w:r>
          </w:p>
        </w:tc>
      </w:tr>
    </w:tbl>
    <w:p w14:paraId="0AC8BCEB" w14:textId="77777777" w:rsidR="001919C0" w:rsidRPr="001919C0" w:rsidRDefault="001919C0" w:rsidP="001919C0"/>
    <w:p w14:paraId="3C25BB23" w14:textId="5D2765AB" w:rsidR="00F709B0" w:rsidRDefault="00F709B0" w:rsidP="00F709B0">
      <w:pPr>
        <w:pStyle w:val="3"/>
        <w:rPr>
          <w:noProof/>
          <w:color w:val="FF0000"/>
        </w:rPr>
      </w:pPr>
      <w:r>
        <w:rPr>
          <w:noProof/>
          <w:color w:val="FF0000"/>
        </w:rPr>
        <w:t>&lt;End of Change</w:t>
      </w:r>
      <w:r>
        <w:rPr>
          <w:noProof/>
          <w:color w:val="FF0000"/>
          <w:lang w:eastAsia="zh-CN"/>
        </w:rPr>
        <w:t>4</w:t>
      </w:r>
      <w:r>
        <w:rPr>
          <w:noProof/>
          <w:color w:val="FF0000"/>
        </w:rPr>
        <w:t xml:space="preserve"> &gt;</w:t>
      </w:r>
    </w:p>
    <w:p w14:paraId="5D8F3BDA" w14:textId="77777777" w:rsidR="00F709B0" w:rsidRPr="00F709B0" w:rsidRDefault="00F709B0" w:rsidP="00F709B0"/>
    <w:p w14:paraId="68C9CD36" w14:textId="77777777" w:rsidR="001E41F3" w:rsidRPr="00F709B0" w:rsidRDefault="001E41F3">
      <w:pPr>
        <w:rPr>
          <w:noProof/>
        </w:rPr>
      </w:pPr>
    </w:p>
    <w:sectPr w:rsidR="001E41F3" w:rsidRPr="00F709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0A253" w14:textId="77777777" w:rsidR="00C57ECF" w:rsidRDefault="00C57ECF">
      <w:r>
        <w:separator/>
      </w:r>
    </w:p>
  </w:endnote>
  <w:endnote w:type="continuationSeparator" w:id="0">
    <w:p w14:paraId="3912D82C" w14:textId="77777777" w:rsidR="00C57ECF" w:rsidRDefault="00C5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25E6A" w14:textId="77777777" w:rsidR="00C57ECF" w:rsidRDefault="00C57ECF">
      <w:r>
        <w:separator/>
      </w:r>
    </w:p>
  </w:footnote>
  <w:footnote w:type="continuationSeparator" w:id="0">
    <w:p w14:paraId="1B961EB7" w14:textId="77777777" w:rsidR="00C57ECF" w:rsidRDefault="00C5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711"/>
    <w:rsid w:val="000701D5"/>
    <w:rsid w:val="00070E09"/>
    <w:rsid w:val="000A6394"/>
    <w:rsid w:val="000B7FED"/>
    <w:rsid w:val="000C038A"/>
    <w:rsid w:val="000C6598"/>
    <w:rsid w:val="000D44B3"/>
    <w:rsid w:val="00145D43"/>
    <w:rsid w:val="001919C0"/>
    <w:rsid w:val="00192C46"/>
    <w:rsid w:val="001A08B3"/>
    <w:rsid w:val="001A7B60"/>
    <w:rsid w:val="001B52F0"/>
    <w:rsid w:val="001B7A65"/>
    <w:rsid w:val="001E41F3"/>
    <w:rsid w:val="0024612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1696"/>
    <w:rsid w:val="00512FC4"/>
    <w:rsid w:val="005141D9"/>
    <w:rsid w:val="0051580D"/>
    <w:rsid w:val="00547111"/>
    <w:rsid w:val="0057764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1CBD"/>
    <w:rsid w:val="008863B9"/>
    <w:rsid w:val="008A45A6"/>
    <w:rsid w:val="008D3CCC"/>
    <w:rsid w:val="008F3789"/>
    <w:rsid w:val="008F686C"/>
    <w:rsid w:val="009148DE"/>
    <w:rsid w:val="00941E30"/>
    <w:rsid w:val="00945D57"/>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0650"/>
    <w:rsid w:val="00B968C8"/>
    <w:rsid w:val="00BA3EC5"/>
    <w:rsid w:val="00BA51D9"/>
    <w:rsid w:val="00BB5DFC"/>
    <w:rsid w:val="00BD279D"/>
    <w:rsid w:val="00BD6BB8"/>
    <w:rsid w:val="00C57ECF"/>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1C6B"/>
    <w:rsid w:val="00F709B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F51C6B"/>
    <w:rPr>
      <w:rFonts w:ascii="Arial" w:hAnsi="Arial"/>
      <w:sz w:val="28"/>
      <w:lang w:val="en-GB" w:eastAsia="en-US"/>
    </w:rPr>
  </w:style>
  <w:style w:type="character" w:customStyle="1" w:styleId="THChar">
    <w:name w:val="TH Char"/>
    <w:link w:val="TH"/>
    <w:qFormat/>
    <w:rsid w:val="00F51C6B"/>
    <w:rPr>
      <w:rFonts w:ascii="Arial" w:hAnsi="Arial"/>
      <w:b/>
      <w:lang w:val="en-GB" w:eastAsia="en-US"/>
    </w:rPr>
  </w:style>
  <w:style w:type="character" w:customStyle="1" w:styleId="TACCar">
    <w:name w:val="TAC Car"/>
    <w:link w:val="TAC"/>
    <w:qFormat/>
    <w:locked/>
    <w:rsid w:val="00F51C6B"/>
    <w:rPr>
      <w:rFonts w:ascii="Arial" w:hAnsi="Arial"/>
      <w:sz w:val="18"/>
      <w:lang w:val="en-GB" w:eastAsia="en-US"/>
    </w:rPr>
  </w:style>
  <w:style w:type="character" w:customStyle="1" w:styleId="TAHCar">
    <w:name w:val="TAH Car"/>
    <w:link w:val="TAH"/>
    <w:qFormat/>
    <w:locked/>
    <w:rsid w:val="00F51C6B"/>
    <w:rPr>
      <w:rFonts w:ascii="Arial" w:hAnsi="Arial"/>
      <w:b/>
      <w:sz w:val="18"/>
      <w:lang w:val="en-GB" w:eastAsia="en-US"/>
    </w:rPr>
  </w:style>
  <w:style w:type="character" w:customStyle="1" w:styleId="TANChar">
    <w:name w:val="TAN Char"/>
    <w:link w:val="TAN"/>
    <w:qFormat/>
    <w:rsid w:val="00F51C6B"/>
    <w:rPr>
      <w:rFonts w:ascii="Arial" w:hAnsi="Arial"/>
      <w:sz w:val="18"/>
      <w:lang w:val="en-GB" w:eastAsia="en-US"/>
    </w:rPr>
  </w:style>
  <w:style w:type="character" w:customStyle="1" w:styleId="NOChar">
    <w:name w:val="NO Char"/>
    <w:link w:val="NO"/>
    <w:qFormat/>
    <w:locked/>
    <w:rsid w:val="00F51C6B"/>
    <w:rPr>
      <w:rFonts w:ascii="Times New Roman" w:hAnsi="Times New Roman"/>
      <w:lang w:val="en-GB" w:eastAsia="en-US"/>
    </w:rPr>
  </w:style>
  <w:style w:type="character" w:customStyle="1" w:styleId="H6Char">
    <w:name w:val="H6 Char"/>
    <w:link w:val="H6"/>
    <w:qFormat/>
    <w:rsid w:val="00F51C6B"/>
    <w:rPr>
      <w:rFonts w:ascii="Arial" w:hAnsi="Arial"/>
      <w:lang w:val="en-GB" w:eastAsia="en-US"/>
    </w:rPr>
  </w:style>
  <w:style w:type="paragraph" w:styleId="af1">
    <w:name w:val="Revision"/>
    <w:hidden/>
    <w:uiPriority w:val="99"/>
    <w:semiHidden/>
    <w:rsid w:val="00F51C6B"/>
    <w:rPr>
      <w:rFonts w:ascii="Times New Roman" w:hAnsi="Times New Roman"/>
      <w:lang w:val="en-GB" w:eastAsia="en-US"/>
    </w:rPr>
  </w:style>
  <w:style w:type="character" w:customStyle="1" w:styleId="TALCar">
    <w:name w:val="TAL Car"/>
    <w:link w:val="TAL"/>
    <w:qFormat/>
    <w:locked/>
    <w:rsid w:val="001919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189">
      <w:bodyDiv w:val="1"/>
      <w:marLeft w:val="0"/>
      <w:marRight w:val="0"/>
      <w:marTop w:val="0"/>
      <w:marBottom w:val="0"/>
      <w:divBdr>
        <w:top w:val="none" w:sz="0" w:space="0" w:color="auto"/>
        <w:left w:val="none" w:sz="0" w:space="0" w:color="auto"/>
        <w:bottom w:val="none" w:sz="0" w:space="0" w:color="auto"/>
        <w:right w:val="none" w:sz="0" w:space="0" w:color="auto"/>
      </w:divBdr>
    </w:div>
    <w:div w:id="265112757">
      <w:bodyDiv w:val="1"/>
      <w:marLeft w:val="0"/>
      <w:marRight w:val="0"/>
      <w:marTop w:val="0"/>
      <w:marBottom w:val="0"/>
      <w:divBdr>
        <w:top w:val="none" w:sz="0" w:space="0" w:color="auto"/>
        <w:left w:val="none" w:sz="0" w:space="0" w:color="auto"/>
        <w:bottom w:val="none" w:sz="0" w:space="0" w:color="auto"/>
        <w:right w:val="none" w:sz="0" w:space="0" w:color="auto"/>
      </w:divBdr>
    </w:div>
    <w:div w:id="421488547">
      <w:bodyDiv w:val="1"/>
      <w:marLeft w:val="0"/>
      <w:marRight w:val="0"/>
      <w:marTop w:val="0"/>
      <w:marBottom w:val="0"/>
      <w:divBdr>
        <w:top w:val="none" w:sz="0" w:space="0" w:color="auto"/>
        <w:left w:val="none" w:sz="0" w:space="0" w:color="auto"/>
        <w:bottom w:val="none" w:sz="0" w:space="0" w:color="auto"/>
        <w:right w:val="none" w:sz="0" w:space="0" w:color="auto"/>
      </w:divBdr>
    </w:div>
    <w:div w:id="974214791">
      <w:bodyDiv w:val="1"/>
      <w:marLeft w:val="0"/>
      <w:marRight w:val="0"/>
      <w:marTop w:val="0"/>
      <w:marBottom w:val="0"/>
      <w:divBdr>
        <w:top w:val="none" w:sz="0" w:space="0" w:color="auto"/>
        <w:left w:val="none" w:sz="0" w:space="0" w:color="auto"/>
        <w:bottom w:val="none" w:sz="0" w:space="0" w:color="auto"/>
        <w:right w:val="none" w:sz="0" w:space="0" w:color="auto"/>
      </w:divBdr>
    </w:div>
    <w:div w:id="1457601384">
      <w:bodyDiv w:val="1"/>
      <w:marLeft w:val="0"/>
      <w:marRight w:val="0"/>
      <w:marTop w:val="0"/>
      <w:marBottom w:val="0"/>
      <w:divBdr>
        <w:top w:val="none" w:sz="0" w:space="0" w:color="auto"/>
        <w:left w:val="none" w:sz="0" w:space="0" w:color="auto"/>
        <w:bottom w:val="none" w:sz="0" w:space="0" w:color="auto"/>
        <w:right w:val="none" w:sz="0" w:space="0" w:color="auto"/>
      </w:divBdr>
    </w:div>
    <w:div w:id="1524857860">
      <w:bodyDiv w:val="1"/>
      <w:marLeft w:val="0"/>
      <w:marRight w:val="0"/>
      <w:marTop w:val="0"/>
      <w:marBottom w:val="0"/>
      <w:divBdr>
        <w:top w:val="none" w:sz="0" w:space="0" w:color="auto"/>
        <w:left w:val="none" w:sz="0" w:space="0" w:color="auto"/>
        <w:bottom w:val="none" w:sz="0" w:space="0" w:color="auto"/>
        <w:right w:val="none" w:sz="0" w:space="0" w:color="auto"/>
      </w:divBdr>
    </w:div>
    <w:div w:id="1608468925">
      <w:bodyDiv w:val="1"/>
      <w:marLeft w:val="0"/>
      <w:marRight w:val="0"/>
      <w:marTop w:val="0"/>
      <w:marBottom w:val="0"/>
      <w:divBdr>
        <w:top w:val="none" w:sz="0" w:space="0" w:color="auto"/>
        <w:left w:val="none" w:sz="0" w:space="0" w:color="auto"/>
        <w:bottom w:val="none" w:sz="0" w:space="0" w:color="auto"/>
        <w:right w:val="none" w:sz="0" w:space="0" w:color="auto"/>
      </w:divBdr>
    </w:div>
    <w:div w:id="206020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76</TotalTime>
  <Pages>7</Pages>
  <Words>1948</Words>
  <Characters>11105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20</cp:revision>
  <cp:lastPrinted>1900-01-01T05:00:00Z</cp:lastPrinted>
  <dcterms:created xsi:type="dcterms:W3CDTF">2020-02-03T08:32:00Z</dcterms:created>
  <dcterms:modified xsi:type="dcterms:W3CDTF">2024-11-18T15:07:00Z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R5-246298</vt:lpwstr>
  </property>
  <property fmtid="{D5CDD505-2E9C-101B-9397-08002B2CF9AE}" pid="10" name="Spec#">
    <vt:lpwstr>36.521-4</vt:lpwstr>
  </property>
  <property fmtid="{D5CDD505-2E9C-101B-9397-08002B2CF9AE}" pid="11" name="Cr#">
    <vt:lpwstr>0052</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band 253 into test case 7.3A Reference sensitivity power level for UE category M1</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IoT_NTN_extLband-UEConTest</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2024-11-18T10:18:38Z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04f119f7-5ca9-4b26-bfbe-ee761a0ddf0d</vt:lpwstr>
  </property>
  <property fmtid="{D5CDD505-2E9C-101B-9397-08002B2CF9AE}" pid="27" name="MSIP_Label_83bcef13-7cac-433f-ba1d-47a323951816_ContentBits">
    <vt:lpwstr>0</vt:lpwstr>
  </property>
</Properties>
</file>